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66D9" w14:textId="1F39C59D" w:rsidR="008D7D2D" w:rsidRDefault="008D7D2D" w:rsidP="008D7D2D">
      <w:pPr>
        <w:rPr>
          <w:b/>
          <w:bCs/>
          <w:sz w:val="32"/>
          <w:szCs w:val="32"/>
        </w:rPr>
      </w:pPr>
      <w:r>
        <w:rPr>
          <w:noProof/>
        </w:rPr>
        <w:drawing>
          <wp:anchor distT="0" distB="0" distL="114300" distR="114300" simplePos="0" relativeHeight="251659264" behindDoc="0" locked="0" layoutInCell="1" allowOverlap="1" wp14:anchorId="065EE896" wp14:editId="5F4079C4">
            <wp:simplePos x="0" y="0"/>
            <wp:positionH relativeFrom="page">
              <wp:align>left</wp:align>
            </wp:positionH>
            <wp:positionV relativeFrom="paragraph">
              <wp:posOffset>-457200</wp:posOffset>
            </wp:positionV>
            <wp:extent cx="7553325" cy="1162050"/>
            <wp:effectExtent l="0" t="0" r="9525" b="0"/>
            <wp:wrapNone/>
            <wp:docPr id="15" name="Picture 15">
              <a:extLst xmlns:a="http://schemas.openxmlformats.org/drawingml/2006/main">
                <a:ext uri="{FF2B5EF4-FFF2-40B4-BE49-F238E27FC236}">
                  <a16:creationId xmlns:a16="http://schemas.microsoft.com/office/drawing/2014/main" id="{86193E96-F6C8-45B9-B004-E1161EC07D99}"/>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6193E96-F6C8-45B9-B004-E1161EC07D99}"/>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332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E18EAC" w14:textId="36661ABA" w:rsidR="008D7D2D" w:rsidRDefault="008D7D2D" w:rsidP="008D7D2D">
      <w:pPr>
        <w:rPr>
          <w:b/>
          <w:bCs/>
          <w:sz w:val="32"/>
          <w:szCs w:val="32"/>
        </w:rPr>
      </w:pPr>
    </w:p>
    <w:p w14:paraId="3529DB7F" w14:textId="013EA151" w:rsidR="008D7D2D" w:rsidRDefault="008D7D2D" w:rsidP="008D7D2D">
      <w:pPr>
        <w:rPr>
          <w:b/>
          <w:bCs/>
          <w:sz w:val="32"/>
          <w:szCs w:val="32"/>
        </w:rPr>
      </w:pPr>
      <w:r>
        <w:rPr>
          <w:b/>
          <w:bCs/>
          <w:noProof/>
          <w:sz w:val="28"/>
          <w:szCs w:val="28"/>
        </w:rPr>
        <w:drawing>
          <wp:anchor distT="0" distB="0" distL="114300" distR="114300" simplePos="0" relativeHeight="251661312" behindDoc="0" locked="0" layoutInCell="1" allowOverlap="1" wp14:anchorId="0C52A1B8" wp14:editId="1606DAF3">
            <wp:simplePos x="0" y="0"/>
            <wp:positionH relativeFrom="column">
              <wp:posOffset>304800</wp:posOffset>
            </wp:positionH>
            <wp:positionV relativeFrom="paragraph">
              <wp:posOffset>9525</wp:posOffset>
            </wp:positionV>
            <wp:extent cx="1238250" cy="5582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5582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27C9433" wp14:editId="54163F40">
            <wp:simplePos x="0" y="0"/>
            <wp:positionH relativeFrom="column">
              <wp:posOffset>1647825</wp:posOffset>
            </wp:positionH>
            <wp:positionV relativeFrom="paragraph">
              <wp:posOffset>9525</wp:posOffset>
            </wp:positionV>
            <wp:extent cx="4969510" cy="627107"/>
            <wp:effectExtent l="0" t="0" r="0" b="0"/>
            <wp:wrapNone/>
            <wp:docPr id="6" name="Picture 6" descr="J:\ACT\ACT\Redruth\Krowji\Templates\Letterhead\Letterhead jpgs and pdfs\Letterhead PNG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J:\ACT\ACT\Redruth\Krowji\Templates\Letterhead\Letterhead jpgs and pdfs\Letterhead PNG 2022.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9510" cy="6271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DA50F3" w14:textId="77777777" w:rsidR="008D7D2D" w:rsidRDefault="008D7D2D" w:rsidP="008D7D2D">
      <w:pPr>
        <w:rPr>
          <w:b/>
          <w:bCs/>
          <w:sz w:val="32"/>
          <w:szCs w:val="32"/>
        </w:rPr>
      </w:pPr>
    </w:p>
    <w:p w14:paraId="022513E9" w14:textId="77777777" w:rsidR="008D7D2D" w:rsidRDefault="008D7D2D" w:rsidP="008D7D2D">
      <w:pPr>
        <w:rPr>
          <w:b/>
          <w:bCs/>
          <w:sz w:val="32"/>
          <w:szCs w:val="32"/>
        </w:rPr>
      </w:pPr>
    </w:p>
    <w:p w14:paraId="6B1EE643" w14:textId="1A607995" w:rsidR="008D7D2D" w:rsidRPr="00040DEC" w:rsidRDefault="008D7D2D" w:rsidP="008D7D2D">
      <w:pPr>
        <w:rPr>
          <w:b/>
          <w:bCs/>
          <w:sz w:val="32"/>
          <w:szCs w:val="32"/>
        </w:rPr>
      </w:pPr>
      <w:proofErr w:type="spellStart"/>
      <w:r w:rsidRPr="00040DEC">
        <w:rPr>
          <w:b/>
          <w:bCs/>
          <w:sz w:val="32"/>
          <w:szCs w:val="32"/>
        </w:rPr>
        <w:t>Tehidy</w:t>
      </w:r>
      <w:proofErr w:type="spellEnd"/>
      <w:r w:rsidRPr="00040DEC">
        <w:rPr>
          <w:b/>
          <w:bCs/>
          <w:sz w:val="32"/>
          <w:szCs w:val="32"/>
        </w:rPr>
        <w:t xml:space="preserve"> Creative Residenc</w:t>
      </w:r>
      <w:r>
        <w:rPr>
          <w:b/>
          <w:bCs/>
          <w:sz w:val="32"/>
          <w:szCs w:val="32"/>
        </w:rPr>
        <w:t>y</w:t>
      </w:r>
      <w:r w:rsidRPr="00040DEC">
        <w:rPr>
          <w:b/>
          <w:bCs/>
          <w:sz w:val="32"/>
          <w:szCs w:val="32"/>
        </w:rPr>
        <w:t xml:space="preserve"> Programme </w:t>
      </w:r>
    </w:p>
    <w:p w14:paraId="5F5B28DD" w14:textId="46B6BD54" w:rsidR="008D7D2D" w:rsidRDefault="00515B36" w:rsidP="00513073">
      <w:pPr>
        <w:jc w:val="center"/>
        <w:rPr>
          <w:b/>
          <w:bCs/>
          <w:sz w:val="32"/>
          <w:szCs w:val="32"/>
        </w:rPr>
      </w:pPr>
      <w:r>
        <w:rPr>
          <w:b/>
          <w:bCs/>
          <w:sz w:val="32"/>
          <w:szCs w:val="32"/>
        </w:rPr>
        <w:t xml:space="preserve">Background Information </w:t>
      </w:r>
    </w:p>
    <w:p w14:paraId="2D260669" w14:textId="39FA16CB" w:rsidR="00513073" w:rsidRDefault="00513073" w:rsidP="00513073">
      <w:pPr>
        <w:rPr>
          <w:b/>
          <w:bCs/>
          <w:sz w:val="32"/>
          <w:szCs w:val="32"/>
        </w:rPr>
      </w:pPr>
      <w:r>
        <w:rPr>
          <w:b/>
          <w:bCs/>
          <w:sz w:val="32"/>
          <w:szCs w:val="32"/>
        </w:rPr>
        <w:t>Contents</w:t>
      </w:r>
    </w:p>
    <w:p w14:paraId="4D16075C" w14:textId="7389F47C" w:rsidR="00131607" w:rsidRDefault="00B52A4A" w:rsidP="00513073">
      <w:pPr>
        <w:pStyle w:val="ListParagraph"/>
        <w:numPr>
          <w:ilvl w:val="0"/>
          <w:numId w:val="4"/>
        </w:numPr>
        <w:rPr>
          <w:sz w:val="32"/>
          <w:szCs w:val="32"/>
        </w:rPr>
      </w:pPr>
      <w:r>
        <w:rPr>
          <w:sz w:val="32"/>
          <w:szCs w:val="32"/>
        </w:rPr>
        <w:t>Background</w:t>
      </w:r>
      <w:r w:rsidR="00515B36">
        <w:rPr>
          <w:sz w:val="32"/>
          <w:szCs w:val="32"/>
        </w:rPr>
        <w:t xml:space="preserve"> to the Initiative</w:t>
      </w:r>
      <w:r w:rsidR="00131607">
        <w:rPr>
          <w:sz w:val="32"/>
          <w:szCs w:val="32"/>
        </w:rPr>
        <w:tab/>
      </w:r>
      <w:r w:rsidR="00D60485">
        <w:rPr>
          <w:sz w:val="32"/>
          <w:szCs w:val="32"/>
        </w:rPr>
        <w:tab/>
      </w:r>
      <w:r w:rsidR="00D60485">
        <w:rPr>
          <w:sz w:val="32"/>
          <w:szCs w:val="32"/>
        </w:rPr>
        <w:tab/>
      </w:r>
      <w:r w:rsidR="00D60485">
        <w:rPr>
          <w:sz w:val="32"/>
          <w:szCs w:val="32"/>
        </w:rPr>
        <w:tab/>
      </w:r>
      <w:r w:rsidR="00D60485">
        <w:rPr>
          <w:sz w:val="32"/>
          <w:szCs w:val="32"/>
        </w:rPr>
        <w:tab/>
      </w:r>
      <w:r w:rsidR="00D60485">
        <w:rPr>
          <w:sz w:val="32"/>
          <w:szCs w:val="32"/>
        </w:rPr>
        <w:tab/>
      </w:r>
      <w:r w:rsidR="00D60485">
        <w:rPr>
          <w:sz w:val="32"/>
          <w:szCs w:val="32"/>
        </w:rPr>
        <w:tab/>
      </w:r>
      <w:r w:rsidR="00131607">
        <w:rPr>
          <w:sz w:val="32"/>
          <w:szCs w:val="32"/>
        </w:rPr>
        <w:tab/>
        <w:t>1</w:t>
      </w:r>
    </w:p>
    <w:p w14:paraId="700C4CBD" w14:textId="6FD34A13" w:rsidR="00D60485" w:rsidRPr="00D60485" w:rsidRDefault="00D60485" w:rsidP="00D60485">
      <w:pPr>
        <w:pStyle w:val="ListParagraph"/>
        <w:numPr>
          <w:ilvl w:val="0"/>
          <w:numId w:val="4"/>
        </w:numPr>
        <w:rPr>
          <w:sz w:val="32"/>
          <w:szCs w:val="32"/>
        </w:rPr>
      </w:pPr>
      <w:r w:rsidRPr="00513073">
        <w:rPr>
          <w:sz w:val="32"/>
          <w:szCs w:val="32"/>
        </w:rPr>
        <w:t xml:space="preserve">About </w:t>
      </w:r>
      <w:proofErr w:type="spellStart"/>
      <w:r w:rsidRPr="00513073">
        <w:rPr>
          <w:sz w:val="32"/>
          <w:szCs w:val="32"/>
        </w:rPr>
        <w:t>Tehidy</w:t>
      </w:r>
      <w:proofErr w:type="spellEnd"/>
      <w:r w:rsidRPr="00513073">
        <w:rPr>
          <w:sz w:val="32"/>
          <w:szCs w:val="32"/>
        </w:rPr>
        <w:t xml:space="preserve"> Country Park </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1</w:t>
      </w:r>
    </w:p>
    <w:p w14:paraId="2886131F" w14:textId="3E99589F" w:rsidR="00513073" w:rsidRPr="00513073" w:rsidRDefault="00D60485" w:rsidP="00513073">
      <w:pPr>
        <w:pStyle w:val="ListParagraph"/>
        <w:numPr>
          <w:ilvl w:val="0"/>
          <w:numId w:val="4"/>
        </w:numPr>
        <w:rPr>
          <w:sz w:val="32"/>
          <w:szCs w:val="32"/>
        </w:rPr>
      </w:pPr>
      <w:proofErr w:type="spellStart"/>
      <w:r>
        <w:rPr>
          <w:sz w:val="32"/>
          <w:szCs w:val="32"/>
        </w:rPr>
        <w:t>Tehidy</w:t>
      </w:r>
      <w:proofErr w:type="spellEnd"/>
      <w:r>
        <w:rPr>
          <w:sz w:val="32"/>
          <w:szCs w:val="32"/>
        </w:rPr>
        <w:t xml:space="preserve"> Creative Residency </w:t>
      </w:r>
      <w:r w:rsidR="00513073" w:rsidRPr="00513073">
        <w:rPr>
          <w:sz w:val="32"/>
          <w:szCs w:val="32"/>
        </w:rPr>
        <w:t xml:space="preserve">Programme </w:t>
      </w:r>
      <w:r>
        <w:rPr>
          <w:sz w:val="32"/>
          <w:szCs w:val="32"/>
        </w:rPr>
        <w:t>Information</w:t>
      </w:r>
      <w:r w:rsidR="00131607">
        <w:rPr>
          <w:sz w:val="32"/>
          <w:szCs w:val="32"/>
        </w:rPr>
        <w:tab/>
      </w:r>
      <w:r w:rsidR="00131607">
        <w:rPr>
          <w:sz w:val="32"/>
          <w:szCs w:val="32"/>
        </w:rPr>
        <w:tab/>
      </w:r>
      <w:r w:rsidR="00131607">
        <w:rPr>
          <w:sz w:val="32"/>
          <w:szCs w:val="32"/>
        </w:rPr>
        <w:tab/>
      </w:r>
      <w:r w:rsidR="00131607">
        <w:rPr>
          <w:sz w:val="32"/>
          <w:szCs w:val="32"/>
        </w:rPr>
        <w:tab/>
      </w:r>
      <w:r>
        <w:rPr>
          <w:sz w:val="32"/>
          <w:szCs w:val="32"/>
        </w:rPr>
        <w:t>3</w:t>
      </w:r>
    </w:p>
    <w:p w14:paraId="150CE6F0" w14:textId="1BE99EB6" w:rsidR="00513073" w:rsidRPr="00513073" w:rsidRDefault="00513073" w:rsidP="00513073">
      <w:pPr>
        <w:pStyle w:val="ListParagraph"/>
        <w:numPr>
          <w:ilvl w:val="0"/>
          <w:numId w:val="4"/>
        </w:numPr>
        <w:rPr>
          <w:sz w:val="32"/>
          <w:szCs w:val="32"/>
        </w:rPr>
      </w:pPr>
      <w:r w:rsidRPr="00513073">
        <w:rPr>
          <w:sz w:val="32"/>
          <w:szCs w:val="32"/>
        </w:rPr>
        <w:t xml:space="preserve">The </w:t>
      </w:r>
      <w:r w:rsidR="00131607">
        <w:rPr>
          <w:sz w:val="32"/>
          <w:szCs w:val="32"/>
        </w:rPr>
        <w:t xml:space="preserve">Creative </w:t>
      </w:r>
      <w:r w:rsidRPr="00513073">
        <w:rPr>
          <w:sz w:val="32"/>
          <w:szCs w:val="32"/>
        </w:rPr>
        <w:t>Residency Offer</w:t>
      </w:r>
      <w:r w:rsidR="00131607">
        <w:rPr>
          <w:sz w:val="32"/>
          <w:szCs w:val="32"/>
        </w:rPr>
        <w:tab/>
      </w:r>
      <w:r w:rsidR="00131607">
        <w:rPr>
          <w:sz w:val="32"/>
          <w:szCs w:val="32"/>
        </w:rPr>
        <w:tab/>
      </w:r>
      <w:r w:rsidR="00131607">
        <w:rPr>
          <w:sz w:val="32"/>
          <w:szCs w:val="32"/>
        </w:rPr>
        <w:tab/>
      </w:r>
      <w:r w:rsidR="00131607">
        <w:rPr>
          <w:sz w:val="32"/>
          <w:szCs w:val="32"/>
        </w:rPr>
        <w:tab/>
      </w:r>
      <w:r w:rsidR="00131607">
        <w:rPr>
          <w:sz w:val="32"/>
          <w:szCs w:val="32"/>
        </w:rPr>
        <w:tab/>
      </w:r>
      <w:r w:rsidR="00131607">
        <w:rPr>
          <w:sz w:val="32"/>
          <w:szCs w:val="32"/>
        </w:rPr>
        <w:tab/>
      </w:r>
      <w:r w:rsidR="00131607">
        <w:rPr>
          <w:sz w:val="32"/>
          <w:szCs w:val="32"/>
        </w:rPr>
        <w:tab/>
      </w:r>
      <w:r w:rsidR="00131607">
        <w:rPr>
          <w:sz w:val="32"/>
          <w:szCs w:val="32"/>
        </w:rPr>
        <w:tab/>
      </w:r>
      <w:r w:rsidR="00D60485">
        <w:rPr>
          <w:sz w:val="32"/>
          <w:szCs w:val="32"/>
        </w:rPr>
        <w:t>5</w:t>
      </w:r>
    </w:p>
    <w:p w14:paraId="347A55E9" w14:textId="77777777" w:rsidR="002935C2" w:rsidRDefault="002935C2" w:rsidP="00513073">
      <w:pPr>
        <w:rPr>
          <w:sz w:val="32"/>
          <w:szCs w:val="32"/>
        </w:rPr>
      </w:pPr>
    </w:p>
    <w:p w14:paraId="194363DD" w14:textId="77777777" w:rsidR="00131607" w:rsidRDefault="00131607" w:rsidP="00131607">
      <w:pPr>
        <w:rPr>
          <w:sz w:val="32"/>
          <w:szCs w:val="32"/>
        </w:rPr>
        <w:sectPr w:rsidR="00131607" w:rsidSect="00131607">
          <w:headerReference w:type="even" r:id="rId10"/>
          <w:headerReference w:type="default" r:id="rId11"/>
          <w:footerReference w:type="default" r:id="rId12"/>
          <w:headerReference w:type="first" r:id="rId13"/>
          <w:pgSz w:w="11906" w:h="16838"/>
          <w:pgMar w:top="720" w:right="720" w:bottom="720" w:left="720" w:header="708" w:footer="708" w:gutter="0"/>
          <w:cols w:space="708"/>
          <w:titlePg/>
          <w:docGrid w:linePitch="360"/>
        </w:sectPr>
      </w:pPr>
      <w:r>
        <w:rPr>
          <w:sz w:val="32"/>
          <w:szCs w:val="32"/>
        </w:rPr>
        <w:br w:type="page"/>
      </w:r>
    </w:p>
    <w:p w14:paraId="473B9AB9" w14:textId="3A256C6F" w:rsidR="008D7D2D" w:rsidRPr="00040DEC" w:rsidRDefault="00B52A4A" w:rsidP="00D60485">
      <w:pPr>
        <w:shd w:val="clear" w:color="auto" w:fill="E2EFD9" w:themeFill="accent6" w:themeFillTint="33"/>
        <w:rPr>
          <w:b/>
          <w:bCs/>
          <w:sz w:val="28"/>
          <w:szCs w:val="28"/>
        </w:rPr>
      </w:pPr>
      <w:r>
        <w:rPr>
          <w:b/>
          <w:bCs/>
          <w:sz w:val="28"/>
          <w:szCs w:val="28"/>
        </w:rPr>
        <w:lastRenderedPageBreak/>
        <w:t>Background</w:t>
      </w:r>
      <w:r w:rsidR="00515B36">
        <w:rPr>
          <w:b/>
          <w:bCs/>
          <w:sz w:val="28"/>
          <w:szCs w:val="28"/>
        </w:rPr>
        <w:t xml:space="preserve"> to </w:t>
      </w:r>
      <w:r w:rsidR="00675C0C">
        <w:rPr>
          <w:b/>
          <w:bCs/>
          <w:sz w:val="28"/>
          <w:szCs w:val="28"/>
        </w:rPr>
        <w:t>the</w:t>
      </w:r>
      <w:r w:rsidR="001E687C">
        <w:rPr>
          <w:b/>
          <w:bCs/>
          <w:sz w:val="28"/>
          <w:szCs w:val="28"/>
        </w:rPr>
        <w:t xml:space="preserve"> </w:t>
      </w:r>
      <w:proofErr w:type="spellStart"/>
      <w:r w:rsidR="001E687C">
        <w:rPr>
          <w:b/>
          <w:bCs/>
          <w:sz w:val="28"/>
          <w:szCs w:val="28"/>
        </w:rPr>
        <w:t>Tehidy</w:t>
      </w:r>
      <w:proofErr w:type="spellEnd"/>
      <w:r w:rsidR="001E687C">
        <w:rPr>
          <w:b/>
          <w:bCs/>
          <w:sz w:val="28"/>
          <w:szCs w:val="28"/>
        </w:rPr>
        <w:t xml:space="preserve"> Creative Residency</w:t>
      </w:r>
      <w:r w:rsidR="00675C0C">
        <w:rPr>
          <w:b/>
          <w:bCs/>
          <w:sz w:val="28"/>
          <w:szCs w:val="28"/>
        </w:rPr>
        <w:t xml:space="preserve"> Programme</w:t>
      </w:r>
    </w:p>
    <w:p w14:paraId="54AB8F63" w14:textId="77777777" w:rsidR="008D7D2D" w:rsidRPr="00FC1505" w:rsidRDefault="008D7D2D" w:rsidP="008D7D2D">
      <w:pPr>
        <w:rPr>
          <w:sz w:val="26"/>
          <w:szCs w:val="26"/>
        </w:rPr>
      </w:pPr>
      <w:proofErr w:type="spellStart"/>
      <w:r w:rsidRPr="00FC1505">
        <w:rPr>
          <w:sz w:val="26"/>
          <w:szCs w:val="26"/>
        </w:rPr>
        <w:t>Tehidy</w:t>
      </w:r>
      <w:proofErr w:type="spellEnd"/>
      <w:r w:rsidRPr="00FC1505">
        <w:rPr>
          <w:sz w:val="26"/>
          <w:szCs w:val="26"/>
        </w:rPr>
        <w:t xml:space="preserve"> Country Park is a much-loved public site of predominantly woodland, used by local residents and visitors for outdoor rest and relaxation through activities such as walking with friends and family, dog walking, cycling, running and horse riding. </w:t>
      </w:r>
    </w:p>
    <w:p w14:paraId="54A89D2F" w14:textId="77777777" w:rsidR="008D7D2D" w:rsidRPr="00FC1505" w:rsidRDefault="008D7D2D" w:rsidP="008D7D2D">
      <w:pPr>
        <w:rPr>
          <w:sz w:val="26"/>
          <w:szCs w:val="26"/>
        </w:rPr>
      </w:pPr>
      <w:r w:rsidRPr="00FC1505">
        <w:rPr>
          <w:sz w:val="26"/>
          <w:szCs w:val="26"/>
        </w:rPr>
        <w:t>Today it is the largest woodland in west Cornwall but has a long history as the seat of the western branch of the influential Basset family, with the site occupying the grounds of a former landscaped parkland, designed and implemented largely in the 18</w:t>
      </w:r>
      <w:r w:rsidRPr="00FC1505">
        <w:rPr>
          <w:sz w:val="26"/>
          <w:szCs w:val="26"/>
          <w:vertAlign w:val="superscript"/>
        </w:rPr>
        <w:t>th</w:t>
      </w:r>
      <w:r w:rsidRPr="00FC1505">
        <w:rPr>
          <w:sz w:val="26"/>
          <w:szCs w:val="26"/>
        </w:rPr>
        <w:t xml:space="preserve"> century in a recognisable ‘Capability Brown’ style. </w:t>
      </w:r>
    </w:p>
    <w:p w14:paraId="63A2F435" w14:textId="77777777" w:rsidR="008D7D2D" w:rsidRPr="00FC1505" w:rsidRDefault="008D7D2D" w:rsidP="008D7D2D">
      <w:pPr>
        <w:rPr>
          <w:sz w:val="26"/>
          <w:szCs w:val="26"/>
        </w:rPr>
      </w:pPr>
      <w:r w:rsidRPr="00FC1505">
        <w:rPr>
          <w:sz w:val="26"/>
          <w:szCs w:val="26"/>
        </w:rPr>
        <w:t xml:space="preserve">Nestled close to the edge of the woods is a hub of buildings around a former kennels complex, which includes two former estate workers cottages. </w:t>
      </w:r>
    </w:p>
    <w:p w14:paraId="7D7F70D0" w14:textId="4A886914" w:rsidR="008D7D2D" w:rsidRPr="00FC1505" w:rsidRDefault="008D7D2D" w:rsidP="008D7D2D">
      <w:pPr>
        <w:rPr>
          <w:sz w:val="26"/>
          <w:szCs w:val="26"/>
        </w:rPr>
      </w:pPr>
      <w:r w:rsidRPr="00FC1505">
        <w:rPr>
          <w:sz w:val="26"/>
          <w:szCs w:val="26"/>
        </w:rPr>
        <w:t xml:space="preserve">Cornwall </w:t>
      </w:r>
      <w:r w:rsidR="00F8389C" w:rsidRPr="00FC1505">
        <w:rPr>
          <w:sz w:val="26"/>
          <w:szCs w:val="26"/>
        </w:rPr>
        <w:t>C</w:t>
      </w:r>
      <w:r w:rsidRPr="00FC1505">
        <w:rPr>
          <w:sz w:val="26"/>
          <w:szCs w:val="26"/>
        </w:rPr>
        <w:t xml:space="preserve">ouncil was successful in applying for </w:t>
      </w:r>
      <w:r w:rsidR="00675C0C">
        <w:rPr>
          <w:sz w:val="26"/>
          <w:szCs w:val="26"/>
        </w:rPr>
        <w:t>Shared Prosperity</w:t>
      </w:r>
      <w:r w:rsidR="00675C0C" w:rsidRPr="00FC1505">
        <w:rPr>
          <w:sz w:val="26"/>
          <w:szCs w:val="26"/>
        </w:rPr>
        <w:t xml:space="preserve"> </w:t>
      </w:r>
      <w:r w:rsidR="00675C0C">
        <w:rPr>
          <w:sz w:val="26"/>
          <w:szCs w:val="26"/>
        </w:rPr>
        <w:t>F</w:t>
      </w:r>
      <w:r w:rsidRPr="00FC1505">
        <w:rPr>
          <w:sz w:val="26"/>
          <w:szCs w:val="26"/>
        </w:rPr>
        <w:t>unding</w:t>
      </w:r>
      <w:r w:rsidR="00675C0C">
        <w:rPr>
          <w:sz w:val="26"/>
          <w:szCs w:val="26"/>
        </w:rPr>
        <w:t xml:space="preserve"> (SPF)</w:t>
      </w:r>
      <w:r w:rsidRPr="00FC1505">
        <w:rPr>
          <w:sz w:val="26"/>
          <w:szCs w:val="26"/>
        </w:rPr>
        <w:t xml:space="preserve"> to rehabilitate one of the cottages into a </w:t>
      </w:r>
      <w:r w:rsidR="00675C0C">
        <w:rPr>
          <w:sz w:val="26"/>
          <w:szCs w:val="26"/>
        </w:rPr>
        <w:t xml:space="preserve">creative residency, as a venue for artist-led creative projects focused on </w:t>
      </w:r>
      <w:r w:rsidRPr="00FC1505">
        <w:rPr>
          <w:sz w:val="26"/>
          <w:szCs w:val="26"/>
        </w:rPr>
        <w:t xml:space="preserve">producing outputs inspired by </w:t>
      </w:r>
      <w:proofErr w:type="spellStart"/>
      <w:r w:rsidRPr="00FC1505">
        <w:rPr>
          <w:sz w:val="26"/>
          <w:szCs w:val="26"/>
        </w:rPr>
        <w:t>Tehidy</w:t>
      </w:r>
      <w:proofErr w:type="spellEnd"/>
      <w:r w:rsidRPr="00FC1505">
        <w:rPr>
          <w:sz w:val="26"/>
          <w:szCs w:val="26"/>
        </w:rPr>
        <w:t xml:space="preserve"> Country Park and </w:t>
      </w:r>
      <w:r w:rsidR="00675C0C">
        <w:rPr>
          <w:sz w:val="26"/>
          <w:szCs w:val="26"/>
        </w:rPr>
        <w:t xml:space="preserve">with the core goal of </w:t>
      </w:r>
      <w:r w:rsidRPr="00FC1505">
        <w:rPr>
          <w:sz w:val="26"/>
          <w:szCs w:val="26"/>
        </w:rPr>
        <w:t xml:space="preserve">engaging a wider, more diverse audience in the site. </w:t>
      </w:r>
    </w:p>
    <w:p w14:paraId="330A12EE" w14:textId="5B3248C8" w:rsidR="00D60485" w:rsidRDefault="008D7D2D" w:rsidP="008D7D2D">
      <w:pPr>
        <w:rPr>
          <w:sz w:val="26"/>
          <w:szCs w:val="26"/>
        </w:rPr>
      </w:pPr>
      <w:r w:rsidRPr="00FC1505">
        <w:rPr>
          <w:sz w:val="26"/>
          <w:szCs w:val="26"/>
        </w:rPr>
        <w:t xml:space="preserve">The </w:t>
      </w:r>
      <w:proofErr w:type="spellStart"/>
      <w:r w:rsidRPr="00FC1505">
        <w:rPr>
          <w:sz w:val="26"/>
          <w:szCs w:val="26"/>
        </w:rPr>
        <w:t>Tehidy</w:t>
      </w:r>
      <w:proofErr w:type="spellEnd"/>
      <w:r w:rsidRPr="00FC1505">
        <w:rPr>
          <w:sz w:val="26"/>
          <w:szCs w:val="26"/>
        </w:rPr>
        <w:t xml:space="preserve"> Creative Residency Programme is part of a wider </w:t>
      </w:r>
      <w:proofErr w:type="spellStart"/>
      <w:r w:rsidRPr="00FC1505">
        <w:rPr>
          <w:b/>
          <w:bCs/>
          <w:sz w:val="26"/>
          <w:szCs w:val="26"/>
        </w:rPr>
        <w:t>Tehidy</w:t>
      </w:r>
      <w:proofErr w:type="spellEnd"/>
      <w:r w:rsidRPr="00FC1505">
        <w:rPr>
          <w:b/>
          <w:bCs/>
          <w:sz w:val="26"/>
          <w:szCs w:val="26"/>
        </w:rPr>
        <w:t xml:space="preserve"> Creative Community and Wellness Resource Project</w:t>
      </w:r>
      <w:r w:rsidRPr="00FC1505">
        <w:rPr>
          <w:sz w:val="26"/>
          <w:szCs w:val="26"/>
        </w:rPr>
        <w:t xml:space="preserve"> which will also deliver a cultural community and wellness resource centre in a second cottage next door to the creative residency, along with an extensive activity and skills training programme of events and the Poetry Privy artist-led project to </w:t>
      </w:r>
      <w:r w:rsidR="00675C0C">
        <w:rPr>
          <w:sz w:val="26"/>
          <w:szCs w:val="26"/>
        </w:rPr>
        <w:t>reimagine</w:t>
      </w:r>
      <w:r w:rsidR="00675C0C" w:rsidRPr="00FC1505">
        <w:rPr>
          <w:sz w:val="26"/>
          <w:szCs w:val="26"/>
        </w:rPr>
        <w:t xml:space="preserve"> </w:t>
      </w:r>
      <w:r w:rsidRPr="00FC1505">
        <w:rPr>
          <w:sz w:val="26"/>
          <w:szCs w:val="26"/>
        </w:rPr>
        <w:t xml:space="preserve">a former </w:t>
      </w:r>
      <w:r w:rsidR="00675C0C">
        <w:rPr>
          <w:sz w:val="26"/>
          <w:szCs w:val="26"/>
        </w:rPr>
        <w:t>toilet hut.</w:t>
      </w:r>
    </w:p>
    <w:p w14:paraId="605249B3" w14:textId="4FE25049" w:rsidR="00D60485" w:rsidRDefault="00D60485" w:rsidP="008D7D2D">
      <w:pPr>
        <w:rPr>
          <w:sz w:val="26"/>
          <w:szCs w:val="26"/>
        </w:rPr>
      </w:pPr>
    </w:p>
    <w:p w14:paraId="115588FE" w14:textId="77777777" w:rsidR="00D60485" w:rsidRPr="00131607" w:rsidRDefault="00D60485" w:rsidP="00D60485">
      <w:pPr>
        <w:shd w:val="clear" w:color="auto" w:fill="E2EFD9" w:themeFill="accent6" w:themeFillTint="33"/>
        <w:rPr>
          <w:b/>
          <w:bCs/>
          <w:sz w:val="28"/>
          <w:szCs w:val="28"/>
        </w:rPr>
      </w:pPr>
      <w:r w:rsidRPr="00131607">
        <w:rPr>
          <w:b/>
          <w:bCs/>
          <w:sz w:val="28"/>
          <w:szCs w:val="28"/>
        </w:rPr>
        <w:t xml:space="preserve">About </w:t>
      </w:r>
      <w:r>
        <w:rPr>
          <w:b/>
          <w:bCs/>
          <w:sz w:val="28"/>
          <w:szCs w:val="28"/>
        </w:rPr>
        <w:t>the</w:t>
      </w:r>
      <w:r w:rsidRPr="00131607">
        <w:rPr>
          <w:b/>
          <w:bCs/>
          <w:sz w:val="28"/>
          <w:szCs w:val="28"/>
        </w:rPr>
        <w:t xml:space="preserve"> </w:t>
      </w:r>
      <w:r w:rsidRPr="00131607">
        <w:rPr>
          <w:b/>
          <w:bCs/>
          <w:sz w:val="28"/>
          <w:szCs w:val="28"/>
        </w:rPr>
        <w:t xml:space="preserve">Country Park </w:t>
      </w:r>
    </w:p>
    <w:p w14:paraId="19752F80" w14:textId="77777777" w:rsidR="00D60485" w:rsidRPr="00FC1505" w:rsidRDefault="00D60485" w:rsidP="00D60485">
      <w:pPr>
        <w:rPr>
          <w:sz w:val="26"/>
          <w:szCs w:val="26"/>
        </w:rPr>
      </w:pPr>
      <w:r w:rsidRPr="00FC1505">
        <w:rPr>
          <w:b/>
          <w:bCs/>
          <w:sz w:val="26"/>
          <w:szCs w:val="26"/>
        </w:rPr>
        <w:t xml:space="preserve">Ethos and Vision </w:t>
      </w:r>
    </w:p>
    <w:p w14:paraId="3FABEFF5" w14:textId="77777777" w:rsidR="00D60485" w:rsidRPr="00FC1505" w:rsidRDefault="00D60485" w:rsidP="00D60485">
      <w:pPr>
        <w:rPr>
          <w:sz w:val="26"/>
          <w:szCs w:val="26"/>
        </w:rPr>
      </w:pPr>
      <w:r w:rsidRPr="00FC1505">
        <w:rPr>
          <w:sz w:val="26"/>
          <w:szCs w:val="26"/>
        </w:rPr>
        <w:t xml:space="preserve">It is our vision that </w:t>
      </w:r>
      <w:proofErr w:type="spellStart"/>
      <w:r w:rsidRPr="00FC1505">
        <w:rPr>
          <w:sz w:val="26"/>
          <w:szCs w:val="26"/>
        </w:rPr>
        <w:t>Tehidy</w:t>
      </w:r>
      <w:proofErr w:type="spellEnd"/>
      <w:r w:rsidRPr="00FC1505">
        <w:rPr>
          <w:sz w:val="26"/>
          <w:szCs w:val="26"/>
        </w:rPr>
        <w:t xml:space="preserve"> will become an exemplar site for sustainable management of a public Country Park, demonstrating excellence in nature conservation and cultural value for residents of Cornwall:</w:t>
      </w:r>
    </w:p>
    <w:p w14:paraId="42215528" w14:textId="77777777" w:rsidR="00D60485" w:rsidRPr="00FC1505" w:rsidRDefault="00D60485" w:rsidP="00D60485">
      <w:pPr>
        <w:numPr>
          <w:ilvl w:val="0"/>
          <w:numId w:val="2"/>
        </w:numPr>
        <w:rPr>
          <w:sz w:val="26"/>
          <w:szCs w:val="26"/>
        </w:rPr>
      </w:pPr>
      <w:r w:rsidRPr="00FC1505">
        <w:rPr>
          <w:sz w:val="26"/>
          <w:szCs w:val="26"/>
        </w:rPr>
        <w:t>All regeneration or new development will be in keeping with the ethos of a Country Park and will embed sustainability.</w:t>
      </w:r>
    </w:p>
    <w:p w14:paraId="13CCC07E" w14:textId="77777777" w:rsidR="00D60485" w:rsidRPr="00FC1505" w:rsidRDefault="00D60485" w:rsidP="00D60485">
      <w:pPr>
        <w:numPr>
          <w:ilvl w:val="0"/>
          <w:numId w:val="2"/>
        </w:numPr>
        <w:rPr>
          <w:sz w:val="26"/>
          <w:szCs w:val="26"/>
        </w:rPr>
      </w:pPr>
      <w:r w:rsidRPr="00FC1505">
        <w:rPr>
          <w:sz w:val="26"/>
          <w:szCs w:val="26"/>
        </w:rPr>
        <w:t>The park will become net zero carbon and support the community in living lower carbon lifestyles through providing opportunities for active lifestyles and demonstrating low carbon initiatives.</w:t>
      </w:r>
    </w:p>
    <w:p w14:paraId="310156E6" w14:textId="77777777" w:rsidR="00D60485" w:rsidRPr="00FC1505" w:rsidRDefault="00D60485" w:rsidP="00D60485">
      <w:pPr>
        <w:numPr>
          <w:ilvl w:val="0"/>
          <w:numId w:val="2"/>
        </w:numPr>
        <w:rPr>
          <w:sz w:val="26"/>
          <w:szCs w:val="26"/>
        </w:rPr>
      </w:pPr>
      <w:proofErr w:type="spellStart"/>
      <w:r w:rsidRPr="00FC1505">
        <w:rPr>
          <w:sz w:val="26"/>
          <w:szCs w:val="26"/>
        </w:rPr>
        <w:t>Tehidy</w:t>
      </w:r>
      <w:proofErr w:type="spellEnd"/>
      <w:r w:rsidRPr="00FC1505">
        <w:rPr>
          <w:sz w:val="26"/>
          <w:szCs w:val="26"/>
        </w:rPr>
        <w:t xml:space="preserve"> will act as a hub destination in the Cornwall AONB, helping it to be a thriving, connected and well protected landscape where habitats are nature-rich and connected.</w:t>
      </w:r>
    </w:p>
    <w:p w14:paraId="1B6F8714" w14:textId="77777777" w:rsidR="00D60485" w:rsidRPr="00FC1505" w:rsidRDefault="00D60485" w:rsidP="00D60485">
      <w:pPr>
        <w:numPr>
          <w:ilvl w:val="0"/>
          <w:numId w:val="2"/>
        </w:numPr>
        <w:rPr>
          <w:sz w:val="26"/>
          <w:szCs w:val="26"/>
        </w:rPr>
      </w:pPr>
      <w:proofErr w:type="spellStart"/>
      <w:r w:rsidRPr="00FC1505">
        <w:rPr>
          <w:sz w:val="26"/>
          <w:szCs w:val="26"/>
        </w:rPr>
        <w:t>Tehidy</w:t>
      </w:r>
      <w:proofErr w:type="spellEnd"/>
      <w:r w:rsidRPr="00FC1505">
        <w:rPr>
          <w:sz w:val="26"/>
          <w:szCs w:val="26"/>
        </w:rPr>
        <w:t xml:space="preserve"> will support a vibrant business community through on-site opportunities and Cornwall Council will require and encourage those businesses to act sustainability and regeneratively (key sectors include wellbeing and regenerative tourism and the creative industries).</w:t>
      </w:r>
    </w:p>
    <w:p w14:paraId="209DD5B8" w14:textId="77777777" w:rsidR="00D60485" w:rsidRPr="00FC1505" w:rsidRDefault="00D60485" w:rsidP="00D60485">
      <w:pPr>
        <w:numPr>
          <w:ilvl w:val="0"/>
          <w:numId w:val="2"/>
        </w:numPr>
        <w:rPr>
          <w:sz w:val="26"/>
          <w:szCs w:val="26"/>
        </w:rPr>
      </w:pPr>
      <w:r w:rsidRPr="00FC1505">
        <w:rPr>
          <w:sz w:val="26"/>
          <w:szCs w:val="26"/>
        </w:rPr>
        <w:lastRenderedPageBreak/>
        <w:t>Heritage will be well conserved and harnessed to create interest for visitors and a positive sense of place for the local community.</w:t>
      </w:r>
    </w:p>
    <w:p w14:paraId="621CCA4F" w14:textId="77777777" w:rsidR="00D60485" w:rsidRPr="00FC1505" w:rsidRDefault="00D60485" w:rsidP="00D60485">
      <w:pPr>
        <w:rPr>
          <w:b/>
          <w:bCs/>
          <w:sz w:val="26"/>
          <w:szCs w:val="26"/>
        </w:rPr>
      </w:pPr>
      <w:r w:rsidRPr="00FC1505">
        <w:rPr>
          <w:b/>
          <w:bCs/>
          <w:sz w:val="26"/>
          <w:szCs w:val="26"/>
        </w:rPr>
        <w:t xml:space="preserve">Important note: </w:t>
      </w:r>
      <w:proofErr w:type="spellStart"/>
      <w:r w:rsidRPr="00FC1505">
        <w:rPr>
          <w:b/>
          <w:bCs/>
          <w:sz w:val="26"/>
          <w:szCs w:val="26"/>
        </w:rPr>
        <w:t>Tehidy</w:t>
      </w:r>
      <w:proofErr w:type="spellEnd"/>
      <w:r w:rsidRPr="00FC1505">
        <w:rPr>
          <w:b/>
          <w:bCs/>
          <w:sz w:val="26"/>
          <w:szCs w:val="26"/>
        </w:rPr>
        <w:t xml:space="preserve"> Country Park is a freely accessible </w:t>
      </w:r>
      <w:r>
        <w:rPr>
          <w:b/>
          <w:bCs/>
          <w:sz w:val="26"/>
          <w:szCs w:val="26"/>
        </w:rPr>
        <w:t xml:space="preserve">public open </w:t>
      </w:r>
      <w:proofErr w:type="gramStart"/>
      <w:r>
        <w:rPr>
          <w:b/>
          <w:bCs/>
          <w:sz w:val="26"/>
          <w:szCs w:val="26"/>
        </w:rPr>
        <w:t>space</w:t>
      </w:r>
      <w:proofErr w:type="gramEnd"/>
    </w:p>
    <w:p w14:paraId="058A2A12" w14:textId="77777777" w:rsidR="00D60485" w:rsidRPr="00FC1505" w:rsidRDefault="00D60485" w:rsidP="00D60485">
      <w:pPr>
        <w:rPr>
          <w:sz w:val="26"/>
          <w:szCs w:val="26"/>
        </w:rPr>
      </w:pPr>
      <w:r w:rsidRPr="00FC1505">
        <w:rPr>
          <w:sz w:val="26"/>
          <w:szCs w:val="26"/>
        </w:rPr>
        <w:t xml:space="preserve">Whilst this is a less-well-used part of the </w:t>
      </w:r>
      <w:proofErr w:type="gramStart"/>
      <w:r w:rsidRPr="00FC1505">
        <w:rPr>
          <w:sz w:val="26"/>
          <w:szCs w:val="26"/>
        </w:rPr>
        <w:t>Park</w:t>
      </w:r>
      <w:proofErr w:type="gramEnd"/>
      <w:r w:rsidRPr="00FC1505">
        <w:rPr>
          <w:sz w:val="26"/>
          <w:szCs w:val="26"/>
        </w:rPr>
        <w:t xml:space="preserve">, the intention of the Creative Residency is to increase and diversify the audience engaging with </w:t>
      </w:r>
      <w:proofErr w:type="spellStart"/>
      <w:r w:rsidRPr="00FC1505">
        <w:rPr>
          <w:sz w:val="26"/>
          <w:szCs w:val="26"/>
        </w:rPr>
        <w:t>Tehidy</w:t>
      </w:r>
      <w:proofErr w:type="spellEnd"/>
      <w:r w:rsidRPr="00FC1505">
        <w:rPr>
          <w:sz w:val="26"/>
          <w:szCs w:val="26"/>
        </w:rPr>
        <w:t xml:space="preserve"> and as such all creative residents will need to be comfortable and cooperative with the safe and free enjoyment of the wider Park by the general public. </w:t>
      </w:r>
    </w:p>
    <w:p w14:paraId="207CA133" w14:textId="77777777" w:rsidR="00D60485" w:rsidRPr="00FC1505" w:rsidRDefault="00D60485" w:rsidP="00D60485">
      <w:pPr>
        <w:rPr>
          <w:sz w:val="26"/>
          <w:szCs w:val="26"/>
        </w:rPr>
      </w:pPr>
    </w:p>
    <w:p w14:paraId="382EEED1" w14:textId="77777777" w:rsidR="00D60485" w:rsidRDefault="00D60485" w:rsidP="008D7D2D">
      <w:pPr>
        <w:rPr>
          <w:sz w:val="26"/>
          <w:szCs w:val="26"/>
        </w:rPr>
      </w:pPr>
    </w:p>
    <w:p w14:paraId="1ED039AA" w14:textId="77777777" w:rsidR="00D60485" w:rsidRDefault="00D60485">
      <w:pPr>
        <w:rPr>
          <w:sz w:val="26"/>
          <w:szCs w:val="26"/>
        </w:rPr>
      </w:pPr>
      <w:r>
        <w:rPr>
          <w:sz w:val="26"/>
          <w:szCs w:val="26"/>
        </w:rPr>
        <w:br w:type="page"/>
      </w:r>
    </w:p>
    <w:p w14:paraId="637B7E83" w14:textId="331F09A2" w:rsidR="008D7D2D" w:rsidRPr="00FC1505" w:rsidRDefault="008D7D2D" w:rsidP="008D7D2D">
      <w:pPr>
        <w:rPr>
          <w:sz w:val="26"/>
          <w:szCs w:val="26"/>
        </w:rPr>
      </w:pPr>
    </w:p>
    <w:p w14:paraId="6BA70497" w14:textId="3B678B81" w:rsidR="008D7D2D" w:rsidRDefault="00D60485" w:rsidP="00D60485">
      <w:pPr>
        <w:shd w:val="clear" w:color="auto" w:fill="E2EFD9" w:themeFill="accent6" w:themeFillTint="33"/>
        <w:rPr>
          <w:b/>
          <w:bCs/>
          <w:sz w:val="28"/>
          <w:szCs w:val="28"/>
        </w:rPr>
      </w:pPr>
      <w:proofErr w:type="spellStart"/>
      <w:r>
        <w:rPr>
          <w:b/>
          <w:bCs/>
          <w:sz w:val="28"/>
          <w:szCs w:val="28"/>
        </w:rPr>
        <w:t>Tehidy</w:t>
      </w:r>
      <w:proofErr w:type="spellEnd"/>
      <w:r>
        <w:rPr>
          <w:b/>
          <w:bCs/>
          <w:sz w:val="28"/>
          <w:szCs w:val="28"/>
        </w:rPr>
        <w:t xml:space="preserve"> Creative Residency </w:t>
      </w:r>
      <w:r w:rsidR="001E687C">
        <w:rPr>
          <w:b/>
          <w:bCs/>
          <w:sz w:val="28"/>
          <w:szCs w:val="28"/>
        </w:rPr>
        <w:t xml:space="preserve">Programme Information </w:t>
      </w:r>
    </w:p>
    <w:p w14:paraId="34EA30E6" w14:textId="63F95431" w:rsidR="00BE7C67" w:rsidRPr="0007427A" w:rsidRDefault="00BE7C67" w:rsidP="008D7D2D">
      <w:pPr>
        <w:rPr>
          <w:sz w:val="26"/>
          <w:szCs w:val="26"/>
        </w:rPr>
      </w:pPr>
      <w:r w:rsidRPr="0007427A">
        <w:rPr>
          <w:sz w:val="26"/>
          <w:szCs w:val="26"/>
        </w:rPr>
        <w:t xml:space="preserve">The </w:t>
      </w:r>
      <w:proofErr w:type="spellStart"/>
      <w:r w:rsidRPr="0007427A">
        <w:rPr>
          <w:sz w:val="26"/>
          <w:szCs w:val="26"/>
        </w:rPr>
        <w:t>Tehidy</w:t>
      </w:r>
      <w:proofErr w:type="spellEnd"/>
      <w:r w:rsidRPr="0007427A">
        <w:rPr>
          <w:sz w:val="26"/>
          <w:szCs w:val="26"/>
        </w:rPr>
        <w:t xml:space="preserve"> Creative Residency Programme has been established to provide opportunities for creatives to </w:t>
      </w:r>
      <w:r w:rsidR="0007427A" w:rsidRPr="0007427A">
        <w:rPr>
          <w:sz w:val="26"/>
          <w:szCs w:val="26"/>
        </w:rPr>
        <w:t xml:space="preserve">progress their career and contribute towards positive growth in Cornwall’s creative and cultural sector. The objectives are: </w:t>
      </w:r>
    </w:p>
    <w:p w14:paraId="4D7556B3" w14:textId="0641FC52" w:rsidR="00BE7C67" w:rsidRPr="0007427A" w:rsidRDefault="00BE7C67" w:rsidP="0007427A">
      <w:pPr>
        <w:pStyle w:val="ListParagraph"/>
        <w:numPr>
          <w:ilvl w:val="1"/>
          <w:numId w:val="4"/>
        </w:numPr>
        <w:ind w:left="709"/>
        <w:rPr>
          <w:sz w:val="26"/>
          <w:szCs w:val="26"/>
        </w:rPr>
      </w:pPr>
      <w:r w:rsidRPr="0007427A">
        <w:rPr>
          <w:sz w:val="26"/>
          <w:szCs w:val="26"/>
        </w:rPr>
        <w:t xml:space="preserve">Use creative outputs to increase engagement with </w:t>
      </w:r>
      <w:proofErr w:type="spellStart"/>
      <w:r w:rsidRPr="0007427A">
        <w:rPr>
          <w:sz w:val="26"/>
          <w:szCs w:val="26"/>
        </w:rPr>
        <w:t>Tehidy</w:t>
      </w:r>
      <w:proofErr w:type="spellEnd"/>
      <w:r w:rsidRPr="0007427A">
        <w:rPr>
          <w:sz w:val="26"/>
          <w:szCs w:val="26"/>
        </w:rPr>
        <w:t xml:space="preserve"> Country Park, in particular with groups identified as suffering barriers to experiencing the outdoors. </w:t>
      </w:r>
    </w:p>
    <w:p w14:paraId="44A0FCF2" w14:textId="1F09075A" w:rsidR="00BE7C67" w:rsidRPr="0007427A" w:rsidRDefault="00BE7C67" w:rsidP="0007427A">
      <w:pPr>
        <w:pStyle w:val="ListParagraph"/>
        <w:numPr>
          <w:ilvl w:val="1"/>
          <w:numId w:val="4"/>
        </w:numPr>
        <w:ind w:left="709"/>
        <w:rPr>
          <w:sz w:val="26"/>
          <w:szCs w:val="26"/>
        </w:rPr>
      </w:pPr>
      <w:r w:rsidRPr="0007427A">
        <w:rPr>
          <w:sz w:val="26"/>
          <w:szCs w:val="26"/>
        </w:rPr>
        <w:t xml:space="preserve">Evidence how creative outputs help increase engagement with </w:t>
      </w:r>
      <w:proofErr w:type="spellStart"/>
      <w:r w:rsidRPr="0007427A">
        <w:rPr>
          <w:sz w:val="26"/>
          <w:szCs w:val="26"/>
        </w:rPr>
        <w:t>Tehidy</w:t>
      </w:r>
      <w:proofErr w:type="spellEnd"/>
      <w:r w:rsidRPr="0007427A">
        <w:rPr>
          <w:sz w:val="26"/>
          <w:szCs w:val="26"/>
        </w:rPr>
        <w:t xml:space="preserve"> Country Park, in particular with groups identified as suffering barriers to experiencing the outdoors.</w:t>
      </w:r>
    </w:p>
    <w:p w14:paraId="016803FA" w14:textId="1301EBAF" w:rsidR="008D7D2D" w:rsidRPr="00FC1505" w:rsidRDefault="008D7D2D" w:rsidP="008D7D2D">
      <w:pPr>
        <w:rPr>
          <w:sz w:val="26"/>
          <w:szCs w:val="26"/>
        </w:rPr>
      </w:pPr>
      <w:r w:rsidRPr="00FC1505">
        <w:rPr>
          <w:b/>
          <w:bCs/>
          <w:sz w:val="26"/>
          <w:szCs w:val="26"/>
        </w:rPr>
        <w:t>Residency Managers:</w:t>
      </w:r>
      <w:r w:rsidRPr="00FC1505">
        <w:rPr>
          <w:sz w:val="26"/>
          <w:szCs w:val="26"/>
        </w:rPr>
        <w:t xml:space="preserve"> The </w:t>
      </w:r>
      <w:proofErr w:type="spellStart"/>
      <w:r w:rsidRPr="00FC1505">
        <w:rPr>
          <w:sz w:val="26"/>
          <w:szCs w:val="26"/>
        </w:rPr>
        <w:t>Tehidy</w:t>
      </w:r>
      <w:proofErr w:type="spellEnd"/>
      <w:r w:rsidRPr="00FC1505">
        <w:rPr>
          <w:sz w:val="26"/>
          <w:szCs w:val="26"/>
        </w:rPr>
        <w:t xml:space="preserve"> Creative Residency </w:t>
      </w:r>
      <w:r w:rsidR="00675C0C">
        <w:rPr>
          <w:sz w:val="26"/>
          <w:szCs w:val="26"/>
        </w:rPr>
        <w:t>P</w:t>
      </w:r>
      <w:r w:rsidRPr="00FC1505">
        <w:rPr>
          <w:sz w:val="26"/>
          <w:szCs w:val="26"/>
        </w:rPr>
        <w:t>rogramme is being managed jointly by Cornwall Council Natural Environment Service and Creative Kernow</w:t>
      </w:r>
      <w:r w:rsidR="00675C0C">
        <w:rPr>
          <w:sz w:val="26"/>
          <w:szCs w:val="26"/>
        </w:rPr>
        <w:t xml:space="preserve"> (also referred to as </w:t>
      </w:r>
      <w:proofErr w:type="spellStart"/>
      <w:r w:rsidR="00675C0C">
        <w:rPr>
          <w:sz w:val="26"/>
          <w:szCs w:val="26"/>
        </w:rPr>
        <w:t>Krowji</w:t>
      </w:r>
      <w:proofErr w:type="spellEnd"/>
      <w:r w:rsidR="00675C0C">
        <w:rPr>
          <w:sz w:val="26"/>
          <w:szCs w:val="26"/>
        </w:rPr>
        <w:t xml:space="preserve">). </w:t>
      </w:r>
    </w:p>
    <w:p w14:paraId="7BD4196C" w14:textId="64B27C2C" w:rsidR="0008755E" w:rsidRDefault="008D7D2D" w:rsidP="008D7D2D">
      <w:pPr>
        <w:rPr>
          <w:sz w:val="26"/>
          <w:szCs w:val="26"/>
        </w:rPr>
      </w:pPr>
      <w:r w:rsidRPr="00FC1505">
        <w:rPr>
          <w:b/>
          <w:bCs/>
          <w:sz w:val="26"/>
          <w:szCs w:val="26"/>
        </w:rPr>
        <w:t>Main contact:</w:t>
      </w:r>
      <w:r w:rsidRPr="00FC1505">
        <w:rPr>
          <w:sz w:val="26"/>
          <w:szCs w:val="26"/>
        </w:rPr>
        <w:t xml:space="preserve"> </w:t>
      </w:r>
    </w:p>
    <w:p w14:paraId="0E6D4FB0" w14:textId="3B4D98B0" w:rsidR="008D7D2D" w:rsidRPr="00FC1505" w:rsidRDefault="008D7D2D" w:rsidP="008D7D2D">
      <w:pPr>
        <w:rPr>
          <w:sz w:val="26"/>
          <w:szCs w:val="26"/>
        </w:rPr>
      </w:pPr>
      <w:proofErr w:type="spellStart"/>
      <w:r w:rsidRPr="00FC1505">
        <w:rPr>
          <w:sz w:val="26"/>
          <w:szCs w:val="26"/>
        </w:rPr>
        <w:t>Krowji</w:t>
      </w:r>
      <w:proofErr w:type="spellEnd"/>
      <w:r w:rsidR="00513073" w:rsidRPr="00FC1505">
        <w:rPr>
          <w:sz w:val="26"/>
          <w:szCs w:val="26"/>
        </w:rPr>
        <w:t xml:space="preserve">, </w:t>
      </w:r>
      <w:r w:rsidRPr="00FC1505">
        <w:rPr>
          <w:sz w:val="26"/>
          <w:szCs w:val="26"/>
        </w:rPr>
        <w:t>as part of Creative Kernow</w:t>
      </w:r>
      <w:r w:rsidR="00513073" w:rsidRPr="00FC1505">
        <w:rPr>
          <w:sz w:val="26"/>
          <w:szCs w:val="26"/>
        </w:rPr>
        <w:t>,</w:t>
      </w:r>
      <w:r w:rsidRPr="00FC1505">
        <w:rPr>
          <w:sz w:val="26"/>
          <w:szCs w:val="26"/>
        </w:rPr>
        <w:t xml:space="preserve"> </w:t>
      </w:r>
      <w:r w:rsidR="00675C0C">
        <w:rPr>
          <w:sz w:val="26"/>
          <w:szCs w:val="26"/>
        </w:rPr>
        <w:t>will be supporting Artists develop their proposal, career direction and publicity of outputs</w:t>
      </w:r>
      <w:r w:rsidRPr="00FC1505">
        <w:rPr>
          <w:sz w:val="26"/>
          <w:szCs w:val="26"/>
        </w:rPr>
        <w:t xml:space="preserve"> </w:t>
      </w:r>
      <w:r w:rsidR="00513073" w:rsidRPr="00FC1505">
        <w:rPr>
          <w:sz w:val="26"/>
          <w:szCs w:val="26"/>
        </w:rPr>
        <w:t xml:space="preserve">during their </w:t>
      </w:r>
      <w:r w:rsidR="00675C0C">
        <w:rPr>
          <w:sz w:val="26"/>
          <w:szCs w:val="26"/>
        </w:rPr>
        <w:t xml:space="preserve">project period. </w:t>
      </w:r>
      <w:r w:rsidR="00513073" w:rsidRPr="00FC1505">
        <w:rPr>
          <w:sz w:val="26"/>
          <w:szCs w:val="26"/>
        </w:rPr>
        <w:t xml:space="preserve"> </w:t>
      </w:r>
    </w:p>
    <w:p w14:paraId="3B55640E" w14:textId="2AE7596D" w:rsidR="008D7D2D" w:rsidRPr="00FC1505" w:rsidRDefault="00675C0C" w:rsidP="008D7D2D">
      <w:pPr>
        <w:rPr>
          <w:sz w:val="26"/>
          <w:szCs w:val="26"/>
        </w:rPr>
      </w:pPr>
      <w:r>
        <w:rPr>
          <w:sz w:val="26"/>
          <w:szCs w:val="26"/>
        </w:rPr>
        <w:t>Equally, f</w:t>
      </w:r>
      <w:r w:rsidR="008D7D2D" w:rsidRPr="00FC1505">
        <w:rPr>
          <w:sz w:val="26"/>
          <w:szCs w:val="26"/>
        </w:rPr>
        <w:t xml:space="preserve">or guidance with your application and information relating to the residency please contact </w:t>
      </w:r>
      <w:proofErr w:type="spellStart"/>
      <w:r w:rsidR="008D7D2D" w:rsidRPr="00FC1505">
        <w:rPr>
          <w:sz w:val="26"/>
          <w:szCs w:val="26"/>
        </w:rPr>
        <w:t>Krowji</w:t>
      </w:r>
      <w:proofErr w:type="spellEnd"/>
      <w:r w:rsidR="008D7D2D" w:rsidRPr="00FC1505">
        <w:rPr>
          <w:sz w:val="26"/>
          <w:szCs w:val="26"/>
        </w:rPr>
        <w:t>.</w:t>
      </w:r>
    </w:p>
    <w:p w14:paraId="014AEA56" w14:textId="39A6FFDE" w:rsidR="00513073" w:rsidRPr="00FC1505" w:rsidRDefault="00513073" w:rsidP="008D7D2D">
      <w:pPr>
        <w:rPr>
          <w:sz w:val="26"/>
          <w:szCs w:val="26"/>
          <w:highlight w:val="yellow"/>
        </w:rPr>
      </w:pPr>
      <w:r w:rsidRPr="00FC1505">
        <w:rPr>
          <w:sz w:val="26"/>
          <w:szCs w:val="26"/>
        </w:rPr>
        <w:t xml:space="preserve">Email: </w:t>
      </w:r>
      <w:bookmarkStart w:id="0" w:name="_Hlk164601611"/>
      <w:proofErr w:type="spellStart"/>
      <w:r w:rsidRPr="00FC1505">
        <w:rPr>
          <w:sz w:val="26"/>
          <w:szCs w:val="26"/>
        </w:rPr>
        <w:t>info@krowji.org.uk</w:t>
      </w:r>
      <w:proofErr w:type="spellEnd"/>
      <w:r w:rsidRPr="00FC1505">
        <w:rPr>
          <w:sz w:val="26"/>
          <w:szCs w:val="26"/>
        </w:rPr>
        <w:t xml:space="preserve"> | Tel: 01209 313200</w:t>
      </w:r>
      <w:bookmarkEnd w:id="0"/>
    </w:p>
    <w:p w14:paraId="6252CCAB" w14:textId="77777777" w:rsidR="00675C0C" w:rsidRDefault="00675C0C" w:rsidP="008D7D2D">
      <w:pPr>
        <w:rPr>
          <w:b/>
          <w:bCs/>
          <w:sz w:val="26"/>
          <w:szCs w:val="26"/>
        </w:rPr>
      </w:pPr>
    </w:p>
    <w:p w14:paraId="29909850" w14:textId="77777777" w:rsidR="00675C0C" w:rsidRDefault="00675C0C" w:rsidP="008D7D2D">
      <w:pPr>
        <w:rPr>
          <w:b/>
          <w:bCs/>
          <w:sz w:val="26"/>
          <w:szCs w:val="26"/>
        </w:rPr>
      </w:pPr>
    </w:p>
    <w:p w14:paraId="54D0EC37" w14:textId="37DB2C28" w:rsidR="008D7D2D" w:rsidRDefault="008D7D2D" w:rsidP="008D7D2D">
      <w:pPr>
        <w:rPr>
          <w:sz w:val="26"/>
          <w:szCs w:val="26"/>
        </w:rPr>
      </w:pPr>
      <w:r w:rsidRPr="00FC1505">
        <w:rPr>
          <w:b/>
          <w:bCs/>
          <w:sz w:val="26"/>
          <w:szCs w:val="26"/>
        </w:rPr>
        <w:t>Kennels Cottage:</w:t>
      </w:r>
      <w:r w:rsidRPr="00FC1505">
        <w:rPr>
          <w:sz w:val="26"/>
          <w:szCs w:val="26"/>
        </w:rPr>
        <w:t xml:space="preserve"> The space offered for the duration of the residency is a detached stone-built former estate workers cottage located at the Kennels area of </w:t>
      </w:r>
      <w:proofErr w:type="spellStart"/>
      <w:r w:rsidRPr="00FC1505">
        <w:rPr>
          <w:sz w:val="26"/>
          <w:szCs w:val="26"/>
        </w:rPr>
        <w:t>Tehidy</w:t>
      </w:r>
      <w:proofErr w:type="spellEnd"/>
      <w:r w:rsidRPr="00FC1505">
        <w:rPr>
          <w:sz w:val="26"/>
          <w:szCs w:val="26"/>
        </w:rPr>
        <w:t xml:space="preserve"> Country Park, between Camborne and the North Cliffs in west Cornwall. It is accessed from the </w:t>
      </w:r>
      <w:proofErr w:type="spellStart"/>
      <w:r w:rsidRPr="00FC1505">
        <w:rPr>
          <w:sz w:val="26"/>
          <w:szCs w:val="26"/>
        </w:rPr>
        <w:t>B3301</w:t>
      </w:r>
      <w:proofErr w:type="spellEnd"/>
      <w:r w:rsidRPr="00FC1505">
        <w:rPr>
          <w:sz w:val="26"/>
          <w:szCs w:val="26"/>
        </w:rPr>
        <w:t xml:space="preserve"> road between Portreath and Hayle. </w:t>
      </w:r>
    </w:p>
    <w:p w14:paraId="6E39D844" w14:textId="5F0C4FA2" w:rsidR="00D60485" w:rsidRDefault="00D60485" w:rsidP="00D60485">
      <w:pPr>
        <w:jc w:val="center"/>
        <w:rPr>
          <w:sz w:val="26"/>
          <w:szCs w:val="26"/>
        </w:rPr>
      </w:pPr>
      <w:r>
        <w:rPr>
          <w:noProof/>
        </w:rPr>
        <w:drawing>
          <wp:inline distT="0" distB="0" distL="0" distR="0" wp14:anchorId="7657E12D" wp14:editId="246667B2">
            <wp:extent cx="2611120" cy="19583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1120" cy="1958340"/>
                    </a:xfrm>
                    <a:prstGeom prst="rect">
                      <a:avLst/>
                    </a:prstGeom>
                    <a:noFill/>
                    <a:ln>
                      <a:noFill/>
                    </a:ln>
                  </pic:spPr>
                </pic:pic>
              </a:graphicData>
            </a:graphic>
          </wp:inline>
        </w:drawing>
      </w:r>
    </w:p>
    <w:p w14:paraId="6E02E4C0" w14:textId="4B5A3C18" w:rsidR="008D7D2D" w:rsidRDefault="008D7D2D" w:rsidP="008D7D2D">
      <w:pPr>
        <w:rPr>
          <w:sz w:val="26"/>
          <w:szCs w:val="26"/>
        </w:rPr>
      </w:pPr>
      <w:r w:rsidRPr="00FC1505">
        <w:rPr>
          <w:sz w:val="26"/>
          <w:szCs w:val="26"/>
        </w:rPr>
        <w:t xml:space="preserve">Upstairs the cottage has two double bedrooms and one smaller room suitable for a single bedroom or study. Whilst downstairs there is a good-sized kitchen, separate living room </w:t>
      </w:r>
      <w:r w:rsidR="00BE7C67">
        <w:rPr>
          <w:sz w:val="26"/>
          <w:szCs w:val="26"/>
        </w:rPr>
        <w:t xml:space="preserve">that has been transformed into the studio space </w:t>
      </w:r>
      <w:r w:rsidRPr="00FC1505">
        <w:rPr>
          <w:sz w:val="26"/>
          <w:szCs w:val="26"/>
        </w:rPr>
        <w:t>and bathroom with shower over the bath.</w:t>
      </w:r>
    </w:p>
    <w:p w14:paraId="396C6C20" w14:textId="77777777" w:rsidR="00BE7C67" w:rsidRDefault="00BE7C67" w:rsidP="008D7D2D">
      <w:pPr>
        <w:rPr>
          <w:sz w:val="26"/>
          <w:szCs w:val="26"/>
        </w:rPr>
      </w:pPr>
      <w:r>
        <w:rPr>
          <w:sz w:val="26"/>
          <w:szCs w:val="26"/>
        </w:rPr>
        <w:lastRenderedPageBreak/>
        <w:t xml:space="preserve">The studio space includes an artist’s desk, general office furniture and good quality lighting. You will need to supply all of your own materials and any specialist equipment, and all IT (laptop, phone) resources. </w:t>
      </w:r>
    </w:p>
    <w:p w14:paraId="5FC0436D" w14:textId="6CDC5D59" w:rsidR="00BE7C67" w:rsidRPr="00FC1505" w:rsidRDefault="00BE7C67" w:rsidP="008D7D2D">
      <w:pPr>
        <w:rPr>
          <w:sz w:val="26"/>
          <w:szCs w:val="26"/>
        </w:rPr>
      </w:pPr>
      <w:r>
        <w:rPr>
          <w:sz w:val="26"/>
          <w:szCs w:val="26"/>
        </w:rPr>
        <w:t xml:space="preserve">The cottage has </w:t>
      </w:r>
      <w:proofErr w:type="spellStart"/>
      <w:r>
        <w:rPr>
          <w:sz w:val="26"/>
          <w:szCs w:val="26"/>
        </w:rPr>
        <w:t>wifi</w:t>
      </w:r>
      <w:proofErr w:type="spellEnd"/>
      <w:r>
        <w:rPr>
          <w:sz w:val="26"/>
          <w:szCs w:val="26"/>
        </w:rPr>
        <w:t xml:space="preserve"> throughout, which is provided by Cornwall Council. Use of this resource</w:t>
      </w:r>
      <w:r w:rsidR="00515B36">
        <w:rPr>
          <w:sz w:val="26"/>
          <w:szCs w:val="26"/>
        </w:rPr>
        <w:t xml:space="preserve"> </w:t>
      </w:r>
      <w:r>
        <w:rPr>
          <w:sz w:val="26"/>
          <w:szCs w:val="26"/>
        </w:rPr>
        <w:t xml:space="preserve">must adhere to the expected standards of conduct, should be connected to your creative work and cannot be used to </w:t>
      </w:r>
      <w:r w:rsidR="00465DC8">
        <w:rPr>
          <w:sz w:val="26"/>
          <w:szCs w:val="26"/>
        </w:rPr>
        <w:t xml:space="preserve">access </w:t>
      </w:r>
      <w:r>
        <w:rPr>
          <w:sz w:val="26"/>
          <w:szCs w:val="26"/>
        </w:rPr>
        <w:t xml:space="preserve">illegal or inappropriate web content. </w:t>
      </w:r>
    </w:p>
    <w:p w14:paraId="3C3A505D" w14:textId="1702CDCF" w:rsidR="008D7D2D" w:rsidRDefault="008D7D2D" w:rsidP="008D7D2D">
      <w:pPr>
        <w:rPr>
          <w:sz w:val="26"/>
          <w:szCs w:val="26"/>
        </w:rPr>
      </w:pPr>
      <w:r w:rsidRPr="00FC1505">
        <w:rPr>
          <w:sz w:val="26"/>
          <w:szCs w:val="26"/>
        </w:rPr>
        <w:t>There is a garden to the front and the back, beyond which you step into the publicly accessible Country Park, which includes a campsite field across the track that runs to the front of the garden.</w:t>
      </w:r>
    </w:p>
    <w:p w14:paraId="619E4D9F" w14:textId="75A598E2" w:rsidR="0007427A" w:rsidRPr="00FC1505" w:rsidRDefault="0007427A" w:rsidP="008D7D2D">
      <w:pPr>
        <w:rPr>
          <w:sz w:val="26"/>
          <w:szCs w:val="26"/>
        </w:rPr>
      </w:pPr>
      <w:r>
        <w:rPr>
          <w:sz w:val="26"/>
          <w:szCs w:val="26"/>
        </w:rPr>
        <w:t xml:space="preserve">During the residency, creatives using the space will be responsible for general facets of building security as if it were your own property, for instance ensuring that appliances are used safely, the fire detection and alarm system is not turned off and that the building is locked. </w:t>
      </w:r>
    </w:p>
    <w:p w14:paraId="642636C5" w14:textId="0F702964" w:rsidR="008D7D2D" w:rsidRDefault="008D7D2D" w:rsidP="008D7D2D">
      <w:pPr>
        <w:rPr>
          <w:b/>
          <w:bCs/>
          <w:sz w:val="26"/>
          <w:szCs w:val="26"/>
        </w:rPr>
      </w:pPr>
      <w:r w:rsidRPr="00FC1505">
        <w:rPr>
          <w:b/>
          <w:bCs/>
          <w:sz w:val="26"/>
          <w:szCs w:val="26"/>
        </w:rPr>
        <w:t xml:space="preserve">There is no obligation to stay at Kennels Cottage throughout your residency – it may be used simply as a studio </w:t>
      </w:r>
      <w:r w:rsidR="00513073" w:rsidRPr="00FC1505">
        <w:rPr>
          <w:b/>
          <w:bCs/>
          <w:sz w:val="26"/>
          <w:szCs w:val="26"/>
        </w:rPr>
        <w:t>space or</w:t>
      </w:r>
      <w:r w:rsidRPr="00FC1505">
        <w:rPr>
          <w:b/>
          <w:bCs/>
          <w:sz w:val="26"/>
          <w:szCs w:val="26"/>
        </w:rPr>
        <w:t xml:space="preserve"> can used for holding engagement activities on-site as part of your outputs. </w:t>
      </w:r>
    </w:p>
    <w:p w14:paraId="59A1189D" w14:textId="05419378" w:rsidR="001E687C" w:rsidRDefault="001E687C" w:rsidP="00675C0C">
      <w:pPr>
        <w:rPr>
          <w:sz w:val="26"/>
          <w:szCs w:val="26"/>
        </w:rPr>
      </w:pPr>
      <w:r>
        <w:rPr>
          <w:sz w:val="26"/>
          <w:szCs w:val="26"/>
        </w:rPr>
        <w:t xml:space="preserve">Successful applicants who do wish to stay at the cotta during their project period will be asked to enter into a Licence to Occupy with Cornwall Council. </w:t>
      </w:r>
    </w:p>
    <w:p w14:paraId="3FC30DD4" w14:textId="728F69A7" w:rsidR="001E687C" w:rsidRDefault="001E687C" w:rsidP="00675C0C">
      <w:pPr>
        <w:rPr>
          <w:sz w:val="26"/>
          <w:szCs w:val="26"/>
        </w:rPr>
      </w:pPr>
      <w:r>
        <w:rPr>
          <w:sz w:val="26"/>
          <w:szCs w:val="26"/>
        </w:rPr>
        <w:t xml:space="preserve">All activities on the site will require a Risk assessment and suitable insurance, for which the Artist is responsible and must be shared with Cornwall Council. </w:t>
      </w:r>
    </w:p>
    <w:p w14:paraId="21EAFA69" w14:textId="554F2DE9" w:rsidR="00675C0C" w:rsidRPr="00FC1505" w:rsidRDefault="00675C0C" w:rsidP="00675C0C">
      <w:pPr>
        <w:rPr>
          <w:sz w:val="26"/>
          <w:szCs w:val="26"/>
        </w:rPr>
      </w:pPr>
      <w:r>
        <w:rPr>
          <w:sz w:val="26"/>
          <w:szCs w:val="26"/>
        </w:rPr>
        <w:t xml:space="preserve">Contact details for site matters will be provided to successful applicants. </w:t>
      </w:r>
    </w:p>
    <w:p w14:paraId="5CF0A3CA" w14:textId="77777777" w:rsidR="00675C0C" w:rsidRPr="00FC1505" w:rsidRDefault="00675C0C" w:rsidP="008D7D2D">
      <w:pPr>
        <w:rPr>
          <w:b/>
          <w:bCs/>
          <w:sz w:val="26"/>
          <w:szCs w:val="26"/>
        </w:rPr>
      </w:pPr>
    </w:p>
    <w:p w14:paraId="24FDE5BE" w14:textId="50FB87DE" w:rsidR="008D7D2D" w:rsidRPr="00FC1505" w:rsidRDefault="001E687C" w:rsidP="008D7D2D">
      <w:pPr>
        <w:shd w:val="clear" w:color="auto" w:fill="E2EFD9" w:themeFill="accent6" w:themeFillTint="33"/>
        <w:rPr>
          <w:b/>
          <w:bCs/>
          <w:sz w:val="26"/>
          <w:szCs w:val="26"/>
        </w:rPr>
      </w:pPr>
      <w:r>
        <w:rPr>
          <w:b/>
          <w:bCs/>
          <w:sz w:val="26"/>
          <w:szCs w:val="26"/>
        </w:rPr>
        <w:t xml:space="preserve">Restrictions on use of the cottage: </w:t>
      </w:r>
    </w:p>
    <w:p w14:paraId="4DBB9932" w14:textId="2EC0E2E6" w:rsidR="001E687C" w:rsidRDefault="001E687C" w:rsidP="00D60485">
      <w:pPr>
        <w:pStyle w:val="ListParagraph"/>
        <w:rPr>
          <w:sz w:val="26"/>
          <w:szCs w:val="26"/>
        </w:rPr>
      </w:pPr>
      <w:r>
        <w:rPr>
          <w:sz w:val="26"/>
          <w:szCs w:val="26"/>
        </w:rPr>
        <w:t xml:space="preserve">Artists will be invited to use the cottage only for the purpose of delivering the Creative project agreed with the Residency Managers through the application process. Any </w:t>
      </w:r>
      <w:proofErr w:type="spellStart"/>
      <w:r>
        <w:rPr>
          <w:sz w:val="26"/>
          <w:szCs w:val="26"/>
        </w:rPr>
        <w:t>chages</w:t>
      </w:r>
      <w:proofErr w:type="spellEnd"/>
      <w:r>
        <w:rPr>
          <w:sz w:val="26"/>
          <w:szCs w:val="26"/>
        </w:rPr>
        <w:t xml:space="preserve"> to the proposal need to be discussed and agreed with the Residency Managers before implementation.</w:t>
      </w:r>
    </w:p>
    <w:p w14:paraId="4E02037C" w14:textId="03D8C39A" w:rsidR="001E687C" w:rsidRPr="00D60485" w:rsidRDefault="001E687C" w:rsidP="001E687C">
      <w:pPr>
        <w:pStyle w:val="ListParagraph"/>
        <w:numPr>
          <w:ilvl w:val="0"/>
          <w:numId w:val="3"/>
        </w:numPr>
        <w:rPr>
          <w:sz w:val="26"/>
          <w:szCs w:val="26"/>
        </w:rPr>
      </w:pPr>
      <w:r>
        <w:rPr>
          <w:sz w:val="26"/>
          <w:szCs w:val="26"/>
        </w:rPr>
        <w:t xml:space="preserve">Use of the cottage </w:t>
      </w:r>
      <w:proofErr w:type="gramStart"/>
      <w:r>
        <w:rPr>
          <w:sz w:val="26"/>
          <w:szCs w:val="26"/>
        </w:rPr>
        <w:t xml:space="preserve">shall be </w:t>
      </w:r>
      <w:r w:rsidRPr="001E687C">
        <w:rPr>
          <w:sz w:val="26"/>
          <w:szCs w:val="26"/>
        </w:rPr>
        <w:t>shall be</w:t>
      </w:r>
      <w:proofErr w:type="gramEnd"/>
      <w:r w:rsidRPr="001E687C">
        <w:rPr>
          <w:sz w:val="26"/>
          <w:szCs w:val="26"/>
        </w:rPr>
        <w:t xml:space="preserve"> time-limited under a Licence to Occupy. </w:t>
      </w:r>
    </w:p>
    <w:p w14:paraId="3B637960" w14:textId="4FC8D2AD" w:rsidR="008D7D2D" w:rsidRPr="00FC1505" w:rsidRDefault="008D7D2D" w:rsidP="008D7D2D">
      <w:pPr>
        <w:pStyle w:val="ListParagraph"/>
        <w:numPr>
          <w:ilvl w:val="0"/>
          <w:numId w:val="3"/>
        </w:numPr>
        <w:rPr>
          <w:sz w:val="26"/>
          <w:szCs w:val="26"/>
        </w:rPr>
      </w:pPr>
      <w:r w:rsidRPr="00FC1505">
        <w:rPr>
          <w:sz w:val="26"/>
          <w:szCs w:val="26"/>
        </w:rPr>
        <w:t xml:space="preserve">Whilst on the residency programme </w:t>
      </w:r>
      <w:r w:rsidR="001E687C">
        <w:rPr>
          <w:sz w:val="26"/>
          <w:szCs w:val="26"/>
        </w:rPr>
        <w:t>Artists will be st</w:t>
      </w:r>
      <w:r w:rsidRPr="00FC1505">
        <w:rPr>
          <w:sz w:val="26"/>
          <w:szCs w:val="26"/>
        </w:rPr>
        <w:t xml:space="preserve">rictly prohibited from registering the residence as your postal address for any product, service or communication. </w:t>
      </w:r>
    </w:p>
    <w:p w14:paraId="7234190F" w14:textId="6647079E" w:rsidR="008D7D2D" w:rsidRDefault="008D7D2D" w:rsidP="001E687C">
      <w:pPr>
        <w:pStyle w:val="ListParagraph"/>
        <w:numPr>
          <w:ilvl w:val="0"/>
          <w:numId w:val="3"/>
        </w:numPr>
        <w:rPr>
          <w:sz w:val="26"/>
          <w:szCs w:val="26"/>
        </w:rPr>
      </w:pPr>
      <w:r w:rsidRPr="00FC1505">
        <w:rPr>
          <w:sz w:val="26"/>
          <w:szCs w:val="26"/>
        </w:rPr>
        <w:t xml:space="preserve">Only artists involved in delivering outputs of the residency shall be permitted to occupy the space. </w:t>
      </w:r>
      <w:r w:rsidRPr="00D60485">
        <w:rPr>
          <w:sz w:val="26"/>
          <w:szCs w:val="26"/>
        </w:rPr>
        <w:t>This means that it is not possible to allow family members or others to stay in the space provided.</w:t>
      </w:r>
    </w:p>
    <w:p w14:paraId="41E61A0A" w14:textId="77777777" w:rsidR="001E687C" w:rsidRPr="001E687C" w:rsidRDefault="001E687C" w:rsidP="001E687C">
      <w:pPr>
        <w:ind w:left="360"/>
        <w:rPr>
          <w:sz w:val="26"/>
          <w:szCs w:val="26"/>
        </w:rPr>
      </w:pPr>
      <w:r w:rsidRPr="001E687C">
        <w:rPr>
          <w:sz w:val="26"/>
          <w:szCs w:val="26"/>
        </w:rPr>
        <w:t xml:space="preserve">Single occupancy restriction: </w:t>
      </w:r>
    </w:p>
    <w:p w14:paraId="3381C361" w14:textId="77777777" w:rsidR="001E687C" w:rsidRPr="001E687C" w:rsidRDefault="001E687C" w:rsidP="001E687C">
      <w:pPr>
        <w:ind w:left="360"/>
        <w:rPr>
          <w:sz w:val="26"/>
          <w:szCs w:val="26"/>
        </w:rPr>
      </w:pPr>
      <w:r w:rsidRPr="001E687C">
        <w:rPr>
          <w:sz w:val="26"/>
          <w:szCs w:val="26"/>
        </w:rPr>
        <w:t xml:space="preserve">Please note that whilst teams of artists are welcome to apply, it is not possible to have more than one occupant in the cottage at any one time due to restrictions on use of the building. </w:t>
      </w:r>
    </w:p>
    <w:p w14:paraId="6BEE8942" w14:textId="14314099" w:rsidR="001E687C" w:rsidRPr="00D60485" w:rsidRDefault="001E687C" w:rsidP="00D60485">
      <w:pPr>
        <w:ind w:left="360"/>
        <w:rPr>
          <w:sz w:val="26"/>
          <w:szCs w:val="26"/>
        </w:rPr>
      </w:pPr>
      <w:r w:rsidRPr="001E687C">
        <w:rPr>
          <w:sz w:val="26"/>
          <w:szCs w:val="26"/>
        </w:rPr>
        <w:lastRenderedPageBreak/>
        <w:t>If you are a team of artists and considering applying, we strongly recommend contacting us in advance so that we can discuss how the residency might be facilitated, noting that due to the single occupancy restriction it may not be possible.</w:t>
      </w:r>
    </w:p>
    <w:p w14:paraId="66AB963D" w14:textId="77777777" w:rsidR="008D7D2D" w:rsidRDefault="008D7D2D" w:rsidP="008D7D2D">
      <w:pPr>
        <w:pStyle w:val="ListParagraph"/>
      </w:pPr>
    </w:p>
    <w:p w14:paraId="7E72C728" w14:textId="067D8F27" w:rsidR="008D7D2D" w:rsidRDefault="008D7D2D" w:rsidP="00D60485">
      <w:pPr>
        <w:shd w:val="clear" w:color="auto" w:fill="E2EFD9" w:themeFill="accent6" w:themeFillTint="33"/>
        <w:rPr>
          <w:b/>
          <w:bCs/>
          <w:sz w:val="28"/>
          <w:szCs w:val="28"/>
        </w:rPr>
      </w:pPr>
      <w:r>
        <w:rPr>
          <w:b/>
          <w:bCs/>
          <w:sz w:val="28"/>
          <w:szCs w:val="28"/>
        </w:rPr>
        <w:t xml:space="preserve">The </w:t>
      </w:r>
      <w:r w:rsidR="00131607">
        <w:rPr>
          <w:b/>
          <w:bCs/>
          <w:sz w:val="28"/>
          <w:szCs w:val="28"/>
        </w:rPr>
        <w:t>Creative R</w:t>
      </w:r>
      <w:r>
        <w:rPr>
          <w:b/>
          <w:bCs/>
          <w:sz w:val="28"/>
          <w:szCs w:val="28"/>
        </w:rPr>
        <w:t xml:space="preserve">esidency </w:t>
      </w:r>
      <w:r w:rsidR="00131607">
        <w:rPr>
          <w:b/>
          <w:bCs/>
          <w:sz w:val="28"/>
          <w:szCs w:val="28"/>
        </w:rPr>
        <w:t>O</w:t>
      </w:r>
      <w:r>
        <w:rPr>
          <w:b/>
          <w:bCs/>
          <w:sz w:val="28"/>
          <w:szCs w:val="28"/>
        </w:rPr>
        <w:t>ffer</w:t>
      </w:r>
    </w:p>
    <w:p w14:paraId="144F5726" w14:textId="154A5426" w:rsidR="008D7D2D" w:rsidRDefault="008D7D2D" w:rsidP="008D7D2D">
      <w:pPr>
        <w:rPr>
          <w:sz w:val="26"/>
          <w:szCs w:val="26"/>
        </w:rPr>
      </w:pPr>
      <w:r w:rsidRPr="00FC1505">
        <w:rPr>
          <w:sz w:val="26"/>
          <w:szCs w:val="26"/>
        </w:rPr>
        <w:t>Successful applicants will be offered a</w:t>
      </w:r>
      <w:r w:rsidR="00D60485">
        <w:rPr>
          <w:sz w:val="26"/>
          <w:szCs w:val="26"/>
        </w:rPr>
        <w:t xml:space="preserve"> project period with a</w:t>
      </w:r>
      <w:r w:rsidRPr="00FC1505">
        <w:rPr>
          <w:sz w:val="26"/>
          <w:szCs w:val="26"/>
        </w:rPr>
        <w:t xml:space="preserve"> maximu</w:t>
      </w:r>
      <w:r w:rsidR="00D60485">
        <w:rPr>
          <w:sz w:val="26"/>
          <w:szCs w:val="26"/>
        </w:rPr>
        <w:t>m</w:t>
      </w:r>
      <w:r w:rsidRPr="00FC1505">
        <w:rPr>
          <w:sz w:val="26"/>
          <w:szCs w:val="26"/>
        </w:rPr>
        <w:t xml:space="preserve"> of 3 months</w:t>
      </w:r>
      <w:r w:rsidR="00D60485">
        <w:rPr>
          <w:sz w:val="26"/>
          <w:szCs w:val="26"/>
        </w:rPr>
        <w:t xml:space="preserve"> residency opportunity.</w:t>
      </w:r>
    </w:p>
    <w:p w14:paraId="02B700B1" w14:textId="6C9E9C4B" w:rsidR="00D60485" w:rsidRPr="00FC1505" w:rsidRDefault="00D60485" w:rsidP="008D7D2D">
      <w:pPr>
        <w:rPr>
          <w:sz w:val="26"/>
          <w:szCs w:val="26"/>
        </w:rPr>
      </w:pPr>
      <w:r>
        <w:rPr>
          <w:sz w:val="26"/>
          <w:szCs w:val="26"/>
        </w:rPr>
        <w:t xml:space="preserve">The aim is that this opportunity gives Artists the opportunity to immerse within the setting and culture of </w:t>
      </w:r>
      <w:proofErr w:type="spellStart"/>
      <w:r>
        <w:rPr>
          <w:sz w:val="26"/>
          <w:szCs w:val="26"/>
        </w:rPr>
        <w:t>Tehidy</w:t>
      </w:r>
      <w:proofErr w:type="spellEnd"/>
      <w:r>
        <w:rPr>
          <w:sz w:val="26"/>
          <w:szCs w:val="26"/>
        </w:rPr>
        <w:t xml:space="preserve"> Country Park, as an inspiration and impetus for their project outputs. </w:t>
      </w:r>
    </w:p>
    <w:p w14:paraId="42CF0BF8" w14:textId="72989D65" w:rsidR="008D7D2D" w:rsidRPr="00FC1505" w:rsidRDefault="008D7D2D" w:rsidP="008D7D2D">
      <w:pPr>
        <w:rPr>
          <w:sz w:val="26"/>
          <w:szCs w:val="26"/>
        </w:rPr>
      </w:pPr>
      <w:r w:rsidRPr="00FC1505">
        <w:rPr>
          <w:sz w:val="26"/>
          <w:szCs w:val="26"/>
        </w:rPr>
        <w:t xml:space="preserve">Apart from having use of the cottage </w:t>
      </w:r>
      <w:r w:rsidR="00D60485">
        <w:rPr>
          <w:sz w:val="26"/>
          <w:szCs w:val="26"/>
        </w:rPr>
        <w:t>Artists</w:t>
      </w:r>
      <w:r w:rsidR="00D60485" w:rsidRPr="00FC1505">
        <w:rPr>
          <w:sz w:val="26"/>
          <w:szCs w:val="26"/>
        </w:rPr>
        <w:t xml:space="preserve"> </w:t>
      </w:r>
      <w:r w:rsidRPr="00FC1505">
        <w:rPr>
          <w:sz w:val="26"/>
          <w:szCs w:val="26"/>
        </w:rPr>
        <w:t>will be expected to be self-sufficient throughout the</w:t>
      </w:r>
      <w:r w:rsidR="000806B6">
        <w:rPr>
          <w:sz w:val="26"/>
          <w:szCs w:val="26"/>
        </w:rPr>
        <w:t xml:space="preserve"> duration of </w:t>
      </w:r>
      <w:r w:rsidR="00D60485">
        <w:rPr>
          <w:sz w:val="26"/>
          <w:szCs w:val="26"/>
        </w:rPr>
        <w:t>their agreed project.</w:t>
      </w:r>
    </w:p>
    <w:p w14:paraId="1C0B07A8" w14:textId="70F23B78" w:rsidR="008D7D2D" w:rsidRPr="00FC1505" w:rsidRDefault="008D7D2D" w:rsidP="008D7D2D">
      <w:pPr>
        <w:pStyle w:val="ListParagraph"/>
        <w:numPr>
          <w:ilvl w:val="0"/>
          <w:numId w:val="1"/>
        </w:numPr>
        <w:rPr>
          <w:sz w:val="26"/>
          <w:szCs w:val="26"/>
        </w:rPr>
      </w:pPr>
      <w:r w:rsidRPr="00FC1505">
        <w:rPr>
          <w:sz w:val="26"/>
          <w:szCs w:val="26"/>
        </w:rPr>
        <w:t xml:space="preserve">There will be no payment or </w:t>
      </w:r>
      <w:r w:rsidR="000806B6">
        <w:rPr>
          <w:sz w:val="26"/>
          <w:szCs w:val="26"/>
        </w:rPr>
        <w:t xml:space="preserve">compensation </w:t>
      </w:r>
      <w:r w:rsidRPr="00FC1505">
        <w:rPr>
          <w:sz w:val="26"/>
          <w:szCs w:val="26"/>
        </w:rPr>
        <w:t xml:space="preserve">for </w:t>
      </w:r>
      <w:proofErr w:type="gramStart"/>
      <w:r w:rsidRPr="00FC1505">
        <w:rPr>
          <w:sz w:val="26"/>
          <w:szCs w:val="26"/>
        </w:rPr>
        <w:t>time</w:t>
      </w:r>
      <w:proofErr w:type="gramEnd"/>
    </w:p>
    <w:p w14:paraId="6E317459" w14:textId="17E0584B" w:rsidR="008D7D2D" w:rsidRDefault="008D7D2D" w:rsidP="008D7D2D">
      <w:pPr>
        <w:pStyle w:val="ListParagraph"/>
        <w:numPr>
          <w:ilvl w:val="0"/>
          <w:numId w:val="1"/>
        </w:numPr>
        <w:rPr>
          <w:sz w:val="26"/>
          <w:szCs w:val="26"/>
        </w:rPr>
      </w:pPr>
      <w:r w:rsidRPr="00FC1505">
        <w:rPr>
          <w:sz w:val="26"/>
          <w:szCs w:val="26"/>
        </w:rPr>
        <w:t xml:space="preserve">There is no catering or materials </w:t>
      </w:r>
      <w:proofErr w:type="gramStart"/>
      <w:r w:rsidRPr="00FC1505">
        <w:rPr>
          <w:sz w:val="26"/>
          <w:szCs w:val="26"/>
        </w:rPr>
        <w:t>budget</w:t>
      </w:r>
      <w:proofErr w:type="gramEnd"/>
    </w:p>
    <w:p w14:paraId="14A7E5BA" w14:textId="112E7B28" w:rsidR="000806B6" w:rsidRDefault="000806B6" w:rsidP="008D7D2D">
      <w:pPr>
        <w:pStyle w:val="ListParagraph"/>
        <w:numPr>
          <w:ilvl w:val="0"/>
          <w:numId w:val="1"/>
        </w:numPr>
        <w:rPr>
          <w:sz w:val="26"/>
          <w:szCs w:val="26"/>
        </w:rPr>
      </w:pPr>
      <w:r>
        <w:rPr>
          <w:sz w:val="26"/>
          <w:szCs w:val="26"/>
        </w:rPr>
        <w:t xml:space="preserve">The creative programme does not pay for the outputs, but provides a space and setting for you to progress your work for </w:t>
      </w:r>
      <w:proofErr w:type="gramStart"/>
      <w:r>
        <w:rPr>
          <w:sz w:val="26"/>
          <w:szCs w:val="26"/>
        </w:rPr>
        <w:t>free</w:t>
      </w:r>
      <w:proofErr w:type="gramEnd"/>
    </w:p>
    <w:p w14:paraId="3F376E92" w14:textId="767F8A8F" w:rsidR="000806B6" w:rsidRPr="00FC1505" w:rsidRDefault="000806B6" w:rsidP="008D7D2D">
      <w:pPr>
        <w:pStyle w:val="ListParagraph"/>
        <w:numPr>
          <w:ilvl w:val="0"/>
          <w:numId w:val="1"/>
        </w:numPr>
        <w:rPr>
          <w:sz w:val="26"/>
          <w:szCs w:val="26"/>
        </w:rPr>
      </w:pPr>
      <w:r>
        <w:rPr>
          <w:sz w:val="26"/>
          <w:szCs w:val="26"/>
        </w:rPr>
        <w:t xml:space="preserve">Support offered by Creative Kernow is intended to help progress creative careers and grow the creative sector in </w:t>
      </w:r>
      <w:proofErr w:type="gramStart"/>
      <w:r>
        <w:rPr>
          <w:sz w:val="26"/>
          <w:szCs w:val="26"/>
        </w:rPr>
        <w:t>Cornwall</w:t>
      </w:r>
      <w:proofErr w:type="gramEnd"/>
    </w:p>
    <w:p w14:paraId="7A495CA2" w14:textId="4716D89C" w:rsidR="008D7D2D" w:rsidRPr="00FC1505" w:rsidRDefault="008D7D2D" w:rsidP="008D7D2D">
      <w:pPr>
        <w:pStyle w:val="ListParagraph"/>
        <w:numPr>
          <w:ilvl w:val="0"/>
          <w:numId w:val="1"/>
        </w:numPr>
        <w:rPr>
          <w:sz w:val="26"/>
          <w:szCs w:val="26"/>
        </w:rPr>
      </w:pPr>
      <w:r w:rsidRPr="00FC1505">
        <w:rPr>
          <w:sz w:val="26"/>
          <w:szCs w:val="26"/>
        </w:rPr>
        <w:t>A deposit of £</w:t>
      </w:r>
      <w:r w:rsidR="00D60485">
        <w:rPr>
          <w:sz w:val="26"/>
          <w:szCs w:val="26"/>
        </w:rPr>
        <w:t>2</w:t>
      </w:r>
      <w:r w:rsidRPr="00FC1505">
        <w:rPr>
          <w:sz w:val="26"/>
          <w:szCs w:val="26"/>
        </w:rPr>
        <w:t xml:space="preserve">50 is payable before </w:t>
      </w:r>
      <w:r w:rsidR="000806B6">
        <w:rPr>
          <w:sz w:val="26"/>
          <w:szCs w:val="26"/>
        </w:rPr>
        <w:t>the start of your residency</w:t>
      </w:r>
      <w:r w:rsidR="0008755E">
        <w:rPr>
          <w:sz w:val="26"/>
          <w:szCs w:val="26"/>
        </w:rPr>
        <w:t xml:space="preserve">. The deposit will be held in case of any property damages resulting from your </w:t>
      </w:r>
      <w:r w:rsidR="00465DC8">
        <w:rPr>
          <w:sz w:val="26"/>
          <w:szCs w:val="26"/>
        </w:rPr>
        <w:t>residency but</w:t>
      </w:r>
      <w:r w:rsidR="000806B6">
        <w:rPr>
          <w:sz w:val="26"/>
          <w:szCs w:val="26"/>
        </w:rPr>
        <w:t xml:space="preserve"> will be refunded to you following a satisfactory end of residency property review with the Residency Managers – Participants are encouraged to review the pre-start record of condition before they start their Residency. </w:t>
      </w:r>
    </w:p>
    <w:p w14:paraId="6B73BF0A" w14:textId="77777777" w:rsidR="008D7D2D" w:rsidRPr="00FC1505" w:rsidRDefault="008D7D2D" w:rsidP="008D7D2D">
      <w:pPr>
        <w:rPr>
          <w:sz w:val="26"/>
          <w:szCs w:val="26"/>
        </w:rPr>
      </w:pPr>
      <w:r w:rsidRPr="00FC1505">
        <w:rPr>
          <w:sz w:val="26"/>
          <w:szCs w:val="26"/>
        </w:rPr>
        <w:t xml:space="preserve">You will benefit from having residency of the cottage at no charge, which offers a sanctuary for you to develop your creative outputs related to your experience of </w:t>
      </w:r>
      <w:proofErr w:type="spellStart"/>
      <w:r w:rsidRPr="00FC1505">
        <w:rPr>
          <w:sz w:val="26"/>
          <w:szCs w:val="26"/>
        </w:rPr>
        <w:t>Tehidy</w:t>
      </w:r>
      <w:proofErr w:type="spellEnd"/>
      <w:r w:rsidRPr="00FC1505">
        <w:rPr>
          <w:sz w:val="26"/>
          <w:szCs w:val="26"/>
        </w:rPr>
        <w:t xml:space="preserve">.   </w:t>
      </w:r>
    </w:p>
    <w:p w14:paraId="25A6AB3A" w14:textId="2DF6E125" w:rsidR="00086B35" w:rsidRPr="00FC1505" w:rsidRDefault="00086B35" w:rsidP="008D7D2D">
      <w:pPr>
        <w:rPr>
          <w:sz w:val="26"/>
          <w:szCs w:val="26"/>
        </w:rPr>
      </w:pPr>
      <w:r>
        <w:rPr>
          <w:sz w:val="26"/>
          <w:szCs w:val="26"/>
        </w:rPr>
        <w:t xml:space="preserve">The residency programme provides the space for </w:t>
      </w:r>
      <w:r w:rsidR="00465DC8">
        <w:rPr>
          <w:sz w:val="26"/>
          <w:szCs w:val="26"/>
        </w:rPr>
        <w:t>free;</w:t>
      </w:r>
      <w:r>
        <w:rPr>
          <w:sz w:val="26"/>
          <w:szCs w:val="26"/>
        </w:rPr>
        <w:t xml:space="preserve"> u</w:t>
      </w:r>
      <w:r w:rsidRPr="00086B35">
        <w:rPr>
          <w:sz w:val="26"/>
          <w:szCs w:val="26"/>
        </w:rPr>
        <w:t>tilities bills will</w:t>
      </w:r>
      <w:r>
        <w:rPr>
          <w:sz w:val="26"/>
          <w:szCs w:val="26"/>
        </w:rPr>
        <w:t xml:space="preserve"> also</w:t>
      </w:r>
      <w:r w:rsidRPr="00086B35">
        <w:rPr>
          <w:sz w:val="26"/>
          <w:szCs w:val="26"/>
        </w:rPr>
        <w:t xml:space="preserve"> be covered up to a maximum of £100 per month, over which amount the Residency Managers </w:t>
      </w:r>
      <w:r w:rsidR="00D60485">
        <w:rPr>
          <w:sz w:val="26"/>
          <w:szCs w:val="26"/>
        </w:rPr>
        <w:t xml:space="preserve">reserve the right to </w:t>
      </w:r>
      <w:r w:rsidRPr="00086B35">
        <w:rPr>
          <w:sz w:val="26"/>
          <w:szCs w:val="26"/>
        </w:rPr>
        <w:t>review the costs and seek reimbursement</w:t>
      </w:r>
      <w:r w:rsidR="00D60485">
        <w:rPr>
          <w:sz w:val="26"/>
          <w:szCs w:val="26"/>
        </w:rPr>
        <w:t xml:space="preserve"> from the project appointee</w:t>
      </w:r>
      <w:r w:rsidRPr="00086B35">
        <w:rPr>
          <w:sz w:val="26"/>
          <w:szCs w:val="26"/>
        </w:rPr>
        <w:t>.</w:t>
      </w:r>
    </w:p>
    <w:p w14:paraId="5A51F991" w14:textId="3EB46033" w:rsidR="008D7D2D" w:rsidRPr="00FC1505" w:rsidRDefault="008D7D2D" w:rsidP="008D7D2D">
      <w:pPr>
        <w:rPr>
          <w:sz w:val="26"/>
          <w:szCs w:val="26"/>
        </w:rPr>
      </w:pPr>
      <w:r w:rsidRPr="00FC1505">
        <w:rPr>
          <w:sz w:val="26"/>
          <w:szCs w:val="26"/>
        </w:rPr>
        <w:t xml:space="preserve">Residents will have access to support in promoting their outputs via Creative Kernow. </w:t>
      </w:r>
    </w:p>
    <w:p w14:paraId="2F810878" w14:textId="7FF16E26" w:rsidR="008D7D2D" w:rsidRDefault="008D7D2D">
      <w:pPr>
        <w:rPr>
          <w:sz w:val="26"/>
          <w:szCs w:val="26"/>
        </w:rPr>
      </w:pPr>
    </w:p>
    <w:p w14:paraId="461B56BE" w14:textId="21DBA000" w:rsidR="00D60485" w:rsidRDefault="00D60485">
      <w:pPr>
        <w:rPr>
          <w:sz w:val="26"/>
          <w:szCs w:val="26"/>
        </w:rPr>
      </w:pPr>
    </w:p>
    <w:p w14:paraId="0195E5D6" w14:textId="19180C5C" w:rsidR="00D60485" w:rsidRPr="00FC1505" w:rsidRDefault="00FE59A6">
      <w:pPr>
        <w:rPr>
          <w:sz w:val="26"/>
          <w:szCs w:val="26"/>
        </w:rPr>
      </w:pPr>
      <w:r w:rsidRPr="00D60485">
        <w:rPr>
          <w:b/>
          <w:bCs/>
          <w:noProof/>
          <w:sz w:val="16"/>
          <w:szCs w:val="16"/>
        </w:rPr>
        <w:drawing>
          <wp:anchor distT="0" distB="0" distL="114300" distR="114300" simplePos="0" relativeHeight="251672576" behindDoc="0" locked="0" layoutInCell="1" allowOverlap="1" wp14:anchorId="2327238E" wp14:editId="6B00F535">
            <wp:simplePos x="0" y="0"/>
            <wp:positionH relativeFrom="margin">
              <wp:posOffset>-243840</wp:posOffset>
            </wp:positionH>
            <wp:positionV relativeFrom="paragraph">
              <wp:posOffset>379730</wp:posOffset>
            </wp:positionV>
            <wp:extent cx="6791325" cy="80010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91325" cy="800100"/>
                    </a:xfrm>
                    <a:prstGeom prst="rect">
                      <a:avLst/>
                    </a:prstGeom>
                  </pic:spPr>
                </pic:pic>
              </a:graphicData>
            </a:graphic>
            <wp14:sizeRelH relativeFrom="page">
              <wp14:pctWidth>0</wp14:pctWidth>
            </wp14:sizeRelH>
            <wp14:sizeRelV relativeFrom="page">
              <wp14:pctHeight>0</wp14:pctHeight>
            </wp14:sizeRelV>
          </wp:anchor>
        </w:drawing>
      </w:r>
    </w:p>
    <w:p w14:paraId="1E15BE67" w14:textId="6562C478" w:rsidR="009D25F9" w:rsidRPr="009D25F9" w:rsidRDefault="00D60485" w:rsidP="00D60485">
      <w:pPr>
        <w:rPr>
          <w:sz w:val="28"/>
          <w:szCs w:val="28"/>
        </w:rPr>
      </w:pPr>
      <w:r w:rsidRPr="00D60485">
        <w:rPr>
          <w:noProof/>
        </w:rPr>
        <mc:AlternateContent>
          <mc:Choice Requires="wps">
            <w:drawing>
              <wp:anchor distT="0" distB="0" distL="114300" distR="114300" simplePos="0" relativeHeight="251671552" behindDoc="1" locked="0" layoutInCell="1" allowOverlap="1" wp14:anchorId="692BE3C6" wp14:editId="41B58C83">
                <wp:simplePos x="0" y="0"/>
                <wp:positionH relativeFrom="margin">
                  <wp:align>left</wp:align>
                </wp:positionH>
                <wp:positionV relativeFrom="paragraph">
                  <wp:posOffset>1030605</wp:posOffset>
                </wp:positionV>
                <wp:extent cx="6874526"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874526" cy="1828800"/>
                        </a:xfrm>
                        <a:prstGeom prst="rect">
                          <a:avLst/>
                        </a:prstGeom>
                        <a:noFill/>
                        <a:ln w="6350">
                          <a:noFill/>
                        </a:ln>
                      </wps:spPr>
                      <wps:txbx>
                        <w:txbxContent>
                          <w:p w14:paraId="319FFA2B" w14:textId="77777777" w:rsidR="00D60485" w:rsidRPr="005E3D95" w:rsidRDefault="00D60485" w:rsidP="00D60485">
                            <w:pPr>
                              <w:jc w:val="center"/>
                              <w:rPr>
                                <w:sz w:val="16"/>
                                <w:szCs w:val="16"/>
                              </w:rPr>
                            </w:pPr>
                            <w:r w:rsidRPr="00AC7B2C">
                              <w:rPr>
                                <w:sz w:val="16"/>
                                <w:szCs w:val="16"/>
                              </w:rPr>
                              <w:t>This project is part funded by the UK Government through the UK Shared Prosperity Fund. Cornwall Council has been chosen by Government as a Lead Authority for the fund and is responsible for monitoring the progress of projects funded through the UK Shared Prosperity Fund in Cornwall and the Isles of Scilly.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92BE3C6" id="_x0000_t202" coordsize="21600,21600" o:spt="202" path="m,l,21600r21600,l21600,xe">
                <v:stroke joinstyle="miter"/>
                <v:path gradientshapeok="t" o:connecttype="rect"/>
              </v:shapetype>
              <v:shape id="Text Box 11" o:spid="_x0000_s1026" type="#_x0000_t202" style="position:absolute;margin-left:0;margin-top:81.15pt;width:541.3pt;height:2in;z-index:-2516449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" filled="f" stroked="f" strokeweight=".5pt">
                <v:textbox style="mso-fit-shape-to-text:t">
                  <w:txbxContent>
                    <w:p w14:paraId="319FFA2B" w14:textId="77777777" w:rsidR="00D60485" w:rsidRPr="005E3D95" w:rsidRDefault="00D60485" w:rsidP="00D60485">
                      <w:pPr>
                        <w:jc w:val="center"/>
                        <w:rPr>
                          <w:sz w:val="16"/>
                          <w:szCs w:val="16"/>
                        </w:rPr>
                      </w:pPr>
                      <w:r w:rsidRPr="00AC7B2C">
                        <w:rPr>
                          <w:sz w:val="16"/>
                          <w:szCs w:val="16"/>
                        </w:rPr>
                        <w:t>This project is part funded by the UK Government through the UK Shared Prosperity Fund. Cornwall Council has been chosen by Government as a Lead Authority for the fund and is responsible for monitoring the progress of projects funded through the UK Shared Prosperity Fund in Cornwall and the Isles of Scilly.</w:t>
                      </w:r>
                    </w:p>
                  </w:txbxContent>
                </v:textbox>
                <w10:wrap anchorx="margin"/>
              </v:shape>
            </w:pict>
          </mc:Fallback>
        </mc:AlternateContent>
      </w:r>
      <w:r w:rsidR="00515B36" w:rsidRPr="00515B36">
        <w:rPr>
          <w:noProof/>
        </w:rPr>
        <mc:AlternateContent>
          <mc:Choice Requires="wps">
            <w:drawing>
              <wp:anchor distT="0" distB="0" distL="114300" distR="114300" simplePos="0" relativeHeight="251668480" behindDoc="1" locked="0" layoutInCell="1" allowOverlap="1" wp14:anchorId="2141D37E" wp14:editId="503D8B65">
                <wp:simplePos x="0" y="0"/>
                <wp:positionH relativeFrom="margin">
                  <wp:align>left</wp:align>
                </wp:positionH>
                <wp:positionV relativeFrom="paragraph">
                  <wp:posOffset>4839970</wp:posOffset>
                </wp:positionV>
                <wp:extent cx="6874526"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874526" cy="1828800"/>
                        </a:xfrm>
                        <a:prstGeom prst="rect">
                          <a:avLst/>
                        </a:prstGeom>
                        <a:noFill/>
                        <a:ln w="6350">
                          <a:noFill/>
                        </a:ln>
                      </wps:spPr>
                      <wps:txbx>
                        <w:txbxContent>
                          <w:p w14:paraId="7DD6B021" w14:textId="77777777" w:rsidR="00515B36" w:rsidRPr="005E3D95" w:rsidRDefault="00515B36" w:rsidP="00515B36">
                            <w:pPr>
                              <w:jc w:val="center"/>
                              <w:rPr>
                                <w:sz w:val="16"/>
                                <w:szCs w:val="16"/>
                              </w:rPr>
                            </w:pPr>
                            <w:r w:rsidRPr="00AC7B2C">
                              <w:rPr>
                                <w:sz w:val="16"/>
                                <w:szCs w:val="16"/>
                              </w:rPr>
                              <w:t>This project is part funded by the UK Government through the UK Shared Prosperity Fund. Cornwall Council has been chosen by Government as a Lead Authority for the fund and is responsible for monitoring the progress of projects funded through the UK Shared Prosperity Fund in Cornwall and the Isles of Scilly.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141D37E" id="Text Box 8" o:spid="_x0000_s1027" type="#_x0000_t202" style="position:absolute;margin-left:0;margin-top:381.1pt;width:541.3pt;height:2in;z-index:-2516480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OfGwIAADQEAAAOAAAAZHJzL2Uyb0RvYy54bWysU02P2yAQvVfqf0DcGztpkk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" filled="f" stroked="f" strokeweight=".5pt">
                <v:textbox style="mso-fit-shape-to-text:t">
                  <w:txbxContent>
                    <w:p w14:paraId="7DD6B021" w14:textId="77777777" w:rsidR="00515B36" w:rsidRPr="005E3D95" w:rsidRDefault="00515B36" w:rsidP="00515B36">
                      <w:pPr>
                        <w:jc w:val="center"/>
                        <w:rPr>
                          <w:sz w:val="16"/>
                          <w:szCs w:val="16"/>
                        </w:rPr>
                      </w:pPr>
                      <w:r w:rsidRPr="00AC7B2C">
                        <w:rPr>
                          <w:sz w:val="16"/>
                          <w:szCs w:val="16"/>
                        </w:rPr>
                        <w:t>This project is part funded by the UK Government through the UK Shared Prosperity Fund. Cornwall Council has been chosen by Government as a Lead Authority for the fund and is responsible for monitoring the progress of projects funded through the UK Shared Prosperity Fund in Cornwall and the Isles of Scilly.</w:t>
                      </w:r>
                    </w:p>
                  </w:txbxContent>
                </v:textbox>
                <w10:wrap anchorx="margin"/>
              </v:shape>
            </w:pict>
          </mc:Fallback>
        </mc:AlternateContent>
      </w:r>
      <w:r w:rsidR="00515B36" w:rsidRPr="00515B36">
        <w:rPr>
          <w:b/>
          <w:bCs/>
          <w:noProof/>
          <w:sz w:val="16"/>
          <w:szCs w:val="16"/>
        </w:rPr>
        <w:drawing>
          <wp:anchor distT="0" distB="0" distL="114300" distR="114300" simplePos="0" relativeHeight="251669504" behindDoc="0" locked="0" layoutInCell="1" allowOverlap="1" wp14:anchorId="4AF1D497" wp14:editId="68795B78">
            <wp:simplePos x="0" y="0"/>
            <wp:positionH relativeFrom="margin">
              <wp:posOffset>-45720</wp:posOffset>
            </wp:positionH>
            <wp:positionV relativeFrom="paragraph">
              <wp:posOffset>4098925</wp:posOffset>
            </wp:positionV>
            <wp:extent cx="6791325" cy="8001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91325" cy="800100"/>
                    </a:xfrm>
                    <a:prstGeom prst="rect">
                      <a:avLst/>
                    </a:prstGeom>
                  </pic:spPr>
                </pic:pic>
              </a:graphicData>
            </a:graphic>
            <wp14:sizeRelH relativeFrom="page">
              <wp14:pctWidth>0</wp14:pctWidth>
            </wp14:sizeRelH>
            <wp14:sizeRelV relativeFrom="page">
              <wp14:pctHeight>0</wp14:pctHeight>
            </wp14:sizeRelV>
          </wp:anchor>
        </w:drawing>
      </w:r>
    </w:p>
    <w:sectPr w:rsidR="009D25F9" w:rsidRPr="009D25F9" w:rsidSect="005F62B8">
      <w:footerReference w:type="default" r:id="rId16"/>
      <w:footerReference w:type="first" r:id="rId17"/>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274F" w14:textId="77777777" w:rsidR="00B10E6F" w:rsidRDefault="00B10E6F" w:rsidP="004F538C">
      <w:pPr>
        <w:spacing w:after="0" w:line="240" w:lineRule="auto"/>
      </w:pPr>
      <w:r>
        <w:separator/>
      </w:r>
    </w:p>
  </w:endnote>
  <w:endnote w:type="continuationSeparator" w:id="0">
    <w:p w14:paraId="74189EC8" w14:textId="77777777" w:rsidR="00B10E6F" w:rsidRDefault="00B10E6F" w:rsidP="004F5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331069"/>
      <w:docPartObj>
        <w:docPartGallery w:val="Page Numbers (Bottom of Page)"/>
        <w:docPartUnique/>
      </w:docPartObj>
    </w:sdtPr>
    <w:sdtEndPr>
      <w:rPr>
        <w:noProof/>
      </w:rPr>
    </w:sdtEndPr>
    <w:sdtContent>
      <w:p w14:paraId="7FF33BBD" w14:textId="77777777" w:rsidR="005F62B8" w:rsidRDefault="005F62B8">
        <w:pPr>
          <w:pStyle w:val="Footer"/>
          <w:jc w:val="right"/>
        </w:pPr>
        <w:r>
          <w:t>1</w:t>
        </w:r>
      </w:p>
      <w:p w14:paraId="74C74F95" w14:textId="28B9EE2F" w:rsidR="00131607" w:rsidRDefault="002A0D2B">
        <w:pPr>
          <w:pStyle w:val="Footer"/>
          <w:jc w:val="right"/>
        </w:pPr>
      </w:p>
    </w:sdtContent>
  </w:sdt>
  <w:p w14:paraId="2A46E95D" w14:textId="77777777" w:rsidR="00131607" w:rsidRDefault="00131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229483"/>
      <w:docPartObj>
        <w:docPartGallery w:val="Page Numbers (Bottom of Page)"/>
        <w:docPartUnique/>
      </w:docPartObj>
    </w:sdtPr>
    <w:sdtEndPr>
      <w:rPr>
        <w:noProof/>
      </w:rPr>
    </w:sdtEndPr>
    <w:sdtContent>
      <w:p w14:paraId="5CD2EC71" w14:textId="20942623" w:rsidR="005F62B8" w:rsidRDefault="005F62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F154CD" w14:textId="77777777" w:rsidR="005F62B8" w:rsidRDefault="005F62B8" w:rsidP="005F62B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6EB5E" w14:textId="77777777" w:rsidR="00131607" w:rsidRDefault="0013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39D5C" w14:textId="77777777" w:rsidR="00B10E6F" w:rsidRDefault="00B10E6F" w:rsidP="004F538C">
      <w:pPr>
        <w:spacing w:after="0" w:line="240" w:lineRule="auto"/>
      </w:pPr>
      <w:r>
        <w:separator/>
      </w:r>
    </w:p>
  </w:footnote>
  <w:footnote w:type="continuationSeparator" w:id="0">
    <w:p w14:paraId="4060F6B4" w14:textId="77777777" w:rsidR="00B10E6F" w:rsidRDefault="00B10E6F" w:rsidP="004F5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F9F9" w14:textId="29253FAB" w:rsidR="004F538C" w:rsidRDefault="004F538C">
    <w:pPr>
      <w:pStyle w:val="Header"/>
    </w:pPr>
    <w:r>
      <w:rPr>
        <w:noProof/>
      </w:rPr>
      <mc:AlternateContent>
        <mc:Choice Requires="wps">
          <w:drawing>
            <wp:anchor distT="0" distB="0" distL="0" distR="0" simplePos="0" relativeHeight="251659264" behindDoc="0" locked="0" layoutInCell="1" allowOverlap="1" wp14:anchorId="15085851" wp14:editId="4113CC6F">
              <wp:simplePos x="635" y="635"/>
              <wp:positionH relativeFrom="page">
                <wp:align>right</wp:align>
              </wp:positionH>
              <wp:positionV relativeFrom="page">
                <wp:align>top</wp:align>
              </wp:positionV>
              <wp:extent cx="443865" cy="443865"/>
              <wp:effectExtent l="0" t="0" r="0" b="4445"/>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3DCFE9" w14:textId="385DE49A" w:rsidR="004F538C" w:rsidRPr="004F538C" w:rsidRDefault="004F538C" w:rsidP="004F538C">
                          <w:pPr>
                            <w:spacing w:after="0"/>
                            <w:rPr>
                              <w:rFonts w:ascii="Calibri" w:eastAsia="Calibri" w:hAnsi="Calibri" w:cs="Calibri"/>
                              <w:noProof/>
                              <w:color w:val="FF8C00"/>
                              <w:sz w:val="20"/>
                              <w:szCs w:val="20"/>
                            </w:rPr>
                          </w:pPr>
                          <w:r w:rsidRPr="004F538C">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5085851" id="_x0000_t202" coordsize="21600,21600" o:spt="202" path="m,l,21600r21600,l21600,xe">
              <v:stroke joinstyle="miter"/>
              <v:path gradientshapeok="t" o:connecttype="rect"/>
            </v:shapetype>
            <v:shape id="Text Box 3" o:spid="_x0000_s1027" type="#_x0000_t202" alt="Information Classification: CONTROLLED"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23DCFE9" w14:textId="385DE49A" w:rsidR="004F538C" w:rsidRPr="004F538C" w:rsidRDefault="004F538C" w:rsidP="004F538C">
                    <w:pPr>
                      <w:spacing w:after="0"/>
                      <w:rPr>
                        <w:rFonts w:ascii="Calibri" w:eastAsia="Calibri" w:hAnsi="Calibri" w:cs="Calibri"/>
                        <w:noProof/>
                        <w:color w:val="FF8C00"/>
                        <w:sz w:val="20"/>
                        <w:szCs w:val="20"/>
                      </w:rPr>
                    </w:pPr>
                    <w:r w:rsidRPr="004F538C">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6313" w14:textId="578E13D4" w:rsidR="004F538C" w:rsidRDefault="004F538C">
    <w:pPr>
      <w:pStyle w:val="Header"/>
    </w:pPr>
    <w:r>
      <w:rPr>
        <w:noProof/>
      </w:rPr>
      <mc:AlternateContent>
        <mc:Choice Requires="wps">
          <w:drawing>
            <wp:anchor distT="0" distB="0" distL="0" distR="0" simplePos="0" relativeHeight="251660288" behindDoc="0" locked="0" layoutInCell="1" allowOverlap="1" wp14:anchorId="7C2EEE4E" wp14:editId="15AE61BD">
              <wp:simplePos x="457200" y="447675"/>
              <wp:positionH relativeFrom="page">
                <wp:align>right</wp:align>
              </wp:positionH>
              <wp:positionV relativeFrom="page">
                <wp:align>top</wp:align>
              </wp:positionV>
              <wp:extent cx="443865" cy="443865"/>
              <wp:effectExtent l="0" t="0" r="0" b="4445"/>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6C2C46" w14:textId="35EB32C0" w:rsidR="004F538C" w:rsidRPr="004F538C" w:rsidRDefault="004F538C" w:rsidP="004F538C">
                          <w:pPr>
                            <w:spacing w:after="0"/>
                            <w:rPr>
                              <w:rFonts w:ascii="Calibri" w:eastAsia="Calibri" w:hAnsi="Calibri" w:cs="Calibri"/>
                              <w:noProof/>
                              <w:color w:val="FF8C00"/>
                              <w:sz w:val="20"/>
                              <w:szCs w:val="20"/>
                            </w:rPr>
                          </w:pPr>
                          <w:r w:rsidRPr="004F538C">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7C2EEE4E" id="_x0000_t202" coordsize="21600,21600" o:spt="202" path="m,l,21600r21600,l21600,xe">
              <v:stroke joinstyle="miter"/>
              <v:path gradientshapeok="t" o:connecttype="rect"/>
            </v:shapetype>
            <v:shape id="Text Box 4" o:spid="_x0000_s1028" type="#_x0000_t202" alt="Information Classification: CONTROLLED"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296C2C46" w14:textId="35EB32C0" w:rsidR="004F538C" w:rsidRPr="004F538C" w:rsidRDefault="004F538C" w:rsidP="004F538C">
                    <w:pPr>
                      <w:spacing w:after="0"/>
                      <w:rPr>
                        <w:rFonts w:ascii="Calibri" w:eastAsia="Calibri" w:hAnsi="Calibri" w:cs="Calibri"/>
                        <w:noProof/>
                        <w:color w:val="FF8C00"/>
                        <w:sz w:val="20"/>
                        <w:szCs w:val="20"/>
                      </w:rPr>
                    </w:pPr>
                    <w:r w:rsidRPr="004F538C">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E326" w14:textId="61C1FF43" w:rsidR="004F538C" w:rsidRDefault="004F538C">
    <w:pPr>
      <w:pStyle w:val="Header"/>
    </w:pPr>
    <w:r>
      <w:rPr>
        <w:noProof/>
      </w:rPr>
      <mc:AlternateContent>
        <mc:Choice Requires="wps">
          <w:drawing>
            <wp:anchor distT="0" distB="0" distL="0" distR="0" simplePos="0" relativeHeight="251658240" behindDoc="0" locked="0" layoutInCell="1" allowOverlap="1" wp14:anchorId="6A6A9351" wp14:editId="17C009E7">
              <wp:simplePos x="635" y="635"/>
              <wp:positionH relativeFrom="page">
                <wp:align>right</wp:align>
              </wp:positionH>
              <wp:positionV relativeFrom="page">
                <wp:align>top</wp:align>
              </wp:positionV>
              <wp:extent cx="443865" cy="443865"/>
              <wp:effectExtent l="0" t="0" r="0" b="4445"/>
              <wp:wrapNone/>
              <wp:docPr id="1" name="Text Box 1"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29059" w14:textId="5C387707" w:rsidR="004F538C" w:rsidRPr="004F538C" w:rsidRDefault="004F538C" w:rsidP="004F538C">
                          <w:pPr>
                            <w:spacing w:after="0"/>
                            <w:rPr>
                              <w:rFonts w:ascii="Calibri" w:eastAsia="Calibri" w:hAnsi="Calibri" w:cs="Calibri"/>
                              <w:noProof/>
                              <w:color w:val="FF8C00"/>
                              <w:sz w:val="20"/>
                              <w:szCs w:val="20"/>
                            </w:rPr>
                          </w:pPr>
                          <w:r w:rsidRPr="004F538C">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A6A9351" id="_x0000_t202" coordsize="21600,21600" o:spt="202" path="m,l,21600r21600,l21600,xe">
              <v:stroke joinstyle="miter"/>
              <v:path gradientshapeok="t" o:connecttype="rect"/>
            </v:shapetype>
            <v:shape id="Text Box 1" o:spid="_x0000_s1029" type="#_x0000_t202" alt="Information Classification: CONTROLLED"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4D129059" w14:textId="5C387707" w:rsidR="004F538C" w:rsidRPr="004F538C" w:rsidRDefault="004F538C" w:rsidP="004F538C">
                    <w:pPr>
                      <w:spacing w:after="0"/>
                      <w:rPr>
                        <w:rFonts w:ascii="Calibri" w:eastAsia="Calibri" w:hAnsi="Calibri" w:cs="Calibri"/>
                        <w:noProof/>
                        <w:color w:val="FF8C00"/>
                        <w:sz w:val="20"/>
                        <w:szCs w:val="20"/>
                      </w:rPr>
                    </w:pPr>
                    <w:r w:rsidRPr="004F538C">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D2ABC"/>
    <w:multiLevelType w:val="hybridMultilevel"/>
    <w:tmpl w:val="4FA4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0657D"/>
    <w:multiLevelType w:val="hybridMultilevel"/>
    <w:tmpl w:val="6E10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A4627"/>
    <w:multiLevelType w:val="hybridMultilevel"/>
    <w:tmpl w:val="98D2190C"/>
    <w:lvl w:ilvl="0" w:tplc="08090001">
      <w:start w:val="1"/>
      <w:numFmt w:val="bullet"/>
      <w:lvlText w:val=""/>
      <w:lvlJc w:val="left"/>
      <w:pPr>
        <w:ind w:left="720" w:hanging="360"/>
      </w:pPr>
      <w:rPr>
        <w:rFonts w:ascii="Symbol" w:hAnsi="Symbol" w:hint="default"/>
      </w:rPr>
    </w:lvl>
    <w:lvl w:ilvl="1" w:tplc="62E41C7C">
      <w:start w:val="7"/>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F7AA8"/>
    <w:multiLevelType w:val="hybridMultilevel"/>
    <w:tmpl w:val="A05A261C"/>
    <w:lvl w:ilvl="0" w:tplc="5EF8E0F8">
      <w:start w:val="1"/>
      <w:numFmt w:val="bullet"/>
      <w:lvlText w:val="•"/>
      <w:lvlJc w:val="left"/>
      <w:pPr>
        <w:tabs>
          <w:tab w:val="num" w:pos="720"/>
        </w:tabs>
        <w:ind w:left="720" w:hanging="360"/>
      </w:pPr>
      <w:rPr>
        <w:rFonts w:ascii="Arial" w:hAnsi="Arial" w:hint="default"/>
      </w:rPr>
    </w:lvl>
    <w:lvl w:ilvl="1" w:tplc="0BDA1F4E" w:tentative="1">
      <w:start w:val="1"/>
      <w:numFmt w:val="bullet"/>
      <w:lvlText w:val="•"/>
      <w:lvlJc w:val="left"/>
      <w:pPr>
        <w:tabs>
          <w:tab w:val="num" w:pos="1440"/>
        </w:tabs>
        <w:ind w:left="1440" w:hanging="360"/>
      </w:pPr>
      <w:rPr>
        <w:rFonts w:ascii="Arial" w:hAnsi="Arial" w:hint="default"/>
      </w:rPr>
    </w:lvl>
    <w:lvl w:ilvl="2" w:tplc="523C278A" w:tentative="1">
      <w:start w:val="1"/>
      <w:numFmt w:val="bullet"/>
      <w:lvlText w:val="•"/>
      <w:lvlJc w:val="left"/>
      <w:pPr>
        <w:tabs>
          <w:tab w:val="num" w:pos="2160"/>
        </w:tabs>
        <w:ind w:left="2160" w:hanging="360"/>
      </w:pPr>
      <w:rPr>
        <w:rFonts w:ascii="Arial" w:hAnsi="Arial" w:hint="default"/>
      </w:rPr>
    </w:lvl>
    <w:lvl w:ilvl="3" w:tplc="67BABF5A" w:tentative="1">
      <w:start w:val="1"/>
      <w:numFmt w:val="bullet"/>
      <w:lvlText w:val="•"/>
      <w:lvlJc w:val="left"/>
      <w:pPr>
        <w:tabs>
          <w:tab w:val="num" w:pos="2880"/>
        </w:tabs>
        <w:ind w:left="2880" w:hanging="360"/>
      </w:pPr>
      <w:rPr>
        <w:rFonts w:ascii="Arial" w:hAnsi="Arial" w:hint="default"/>
      </w:rPr>
    </w:lvl>
    <w:lvl w:ilvl="4" w:tplc="74102616" w:tentative="1">
      <w:start w:val="1"/>
      <w:numFmt w:val="bullet"/>
      <w:lvlText w:val="•"/>
      <w:lvlJc w:val="left"/>
      <w:pPr>
        <w:tabs>
          <w:tab w:val="num" w:pos="3600"/>
        </w:tabs>
        <w:ind w:left="3600" w:hanging="360"/>
      </w:pPr>
      <w:rPr>
        <w:rFonts w:ascii="Arial" w:hAnsi="Arial" w:hint="default"/>
      </w:rPr>
    </w:lvl>
    <w:lvl w:ilvl="5" w:tplc="7C94D33C" w:tentative="1">
      <w:start w:val="1"/>
      <w:numFmt w:val="bullet"/>
      <w:lvlText w:val="•"/>
      <w:lvlJc w:val="left"/>
      <w:pPr>
        <w:tabs>
          <w:tab w:val="num" w:pos="4320"/>
        </w:tabs>
        <w:ind w:left="4320" w:hanging="360"/>
      </w:pPr>
      <w:rPr>
        <w:rFonts w:ascii="Arial" w:hAnsi="Arial" w:hint="default"/>
      </w:rPr>
    </w:lvl>
    <w:lvl w:ilvl="6" w:tplc="48FECA90" w:tentative="1">
      <w:start w:val="1"/>
      <w:numFmt w:val="bullet"/>
      <w:lvlText w:val="•"/>
      <w:lvlJc w:val="left"/>
      <w:pPr>
        <w:tabs>
          <w:tab w:val="num" w:pos="5040"/>
        </w:tabs>
        <w:ind w:left="5040" w:hanging="360"/>
      </w:pPr>
      <w:rPr>
        <w:rFonts w:ascii="Arial" w:hAnsi="Arial" w:hint="default"/>
      </w:rPr>
    </w:lvl>
    <w:lvl w:ilvl="7" w:tplc="9ABA5EDC" w:tentative="1">
      <w:start w:val="1"/>
      <w:numFmt w:val="bullet"/>
      <w:lvlText w:val="•"/>
      <w:lvlJc w:val="left"/>
      <w:pPr>
        <w:tabs>
          <w:tab w:val="num" w:pos="5760"/>
        </w:tabs>
        <w:ind w:left="5760" w:hanging="360"/>
      </w:pPr>
      <w:rPr>
        <w:rFonts w:ascii="Arial" w:hAnsi="Arial" w:hint="default"/>
      </w:rPr>
    </w:lvl>
    <w:lvl w:ilvl="8" w:tplc="9EA248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4C6B01"/>
    <w:multiLevelType w:val="hybridMultilevel"/>
    <w:tmpl w:val="A420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D93550"/>
    <w:multiLevelType w:val="hybridMultilevel"/>
    <w:tmpl w:val="E054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F8608D"/>
    <w:multiLevelType w:val="hybridMultilevel"/>
    <w:tmpl w:val="AFAC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0A6100"/>
    <w:multiLevelType w:val="hybridMultilevel"/>
    <w:tmpl w:val="5F2E064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ACA1510"/>
    <w:multiLevelType w:val="hybridMultilevel"/>
    <w:tmpl w:val="99F8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9374015">
    <w:abstractNumId w:val="6"/>
  </w:num>
  <w:num w:numId="2" w16cid:durableId="1252274551">
    <w:abstractNumId w:val="3"/>
  </w:num>
  <w:num w:numId="3" w16cid:durableId="1327437943">
    <w:abstractNumId w:val="1"/>
  </w:num>
  <w:num w:numId="4" w16cid:durableId="731733836">
    <w:abstractNumId w:val="2"/>
  </w:num>
  <w:num w:numId="5" w16cid:durableId="1725712177">
    <w:abstractNumId w:val="5"/>
  </w:num>
  <w:num w:numId="6" w16cid:durableId="200090568">
    <w:abstractNumId w:val="7"/>
  </w:num>
  <w:num w:numId="7" w16cid:durableId="1695614202">
    <w:abstractNumId w:val="0"/>
  </w:num>
  <w:num w:numId="8" w16cid:durableId="312874267">
    <w:abstractNumId w:val="8"/>
  </w:num>
  <w:num w:numId="9" w16cid:durableId="989745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2D"/>
    <w:rsid w:val="0007427A"/>
    <w:rsid w:val="000806B6"/>
    <w:rsid w:val="00086B35"/>
    <w:rsid w:val="0008755E"/>
    <w:rsid w:val="000B5236"/>
    <w:rsid w:val="00131607"/>
    <w:rsid w:val="001E687C"/>
    <w:rsid w:val="00206355"/>
    <w:rsid w:val="002935C2"/>
    <w:rsid w:val="002A0D2B"/>
    <w:rsid w:val="00424EF7"/>
    <w:rsid w:val="004411DC"/>
    <w:rsid w:val="00465DC8"/>
    <w:rsid w:val="004C0974"/>
    <w:rsid w:val="004F538C"/>
    <w:rsid w:val="00510108"/>
    <w:rsid w:val="00513073"/>
    <w:rsid w:val="00515B36"/>
    <w:rsid w:val="00521AE1"/>
    <w:rsid w:val="005F62B8"/>
    <w:rsid w:val="00675C0C"/>
    <w:rsid w:val="00753EC7"/>
    <w:rsid w:val="008D7D2D"/>
    <w:rsid w:val="00935A7C"/>
    <w:rsid w:val="009D25F9"/>
    <w:rsid w:val="00A438D0"/>
    <w:rsid w:val="00B10E6F"/>
    <w:rsid w:val="00B463C1"/>
    <w:rsid w:val="00B52A4A"/>
    <w:rsid w:val="00BE7C67"/>
    <w:rsid w:val="00CC1803"/>
    <w:rsid w:val="00D60485"/>
    <w:rsid w:val="00F8389C"/>
    <w:rsid w:val="00FC1505"/>
    <w:rsid w:val="00FE5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EA1A8"/>
  <w15:chartTrackingRefBased/>
  <w15:docId w15:val="{21CFA091-60E2-4121-9002-8C280A36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D2D"/>
    <w:pPr>
      <w:ind w:left="720"/>
      <w:contextualSpacing/>
    </w:pPr>
  </w:style>
  <w:style w:type="character" w:styleId="CommentReference">
    <w:name w:val="annotation reference"/>
    <w:basedOn w:val="DefaultParagraphFont"/>
    <w:uiPriority w:val="99"/>
    <w:semiHidden/>
    <w:unhideWhenUsed/>
    <w:rsid w:val="008D7D2D"/>
    <w:rPr>
      <w:sz w:val="16"/>
      <w:szCs w:val="16"/>
    </w:rPr>
  </w:style>
  <w:style w:type="paragraph" w:styleId="CommentText">
    <w:name w:val="annotation text"/>
    <w:basedOn w:val="Normal"/>
    <w:link w:val="CommentTextChar"/>
    <w:uiPriority w:val="99"/>
    <w:unhideWhenUsed/>
    <w:rsid w:val="008D7D2D"/>
    <w:pPr>
      <w:spacing w:line="240" w:lineRule="auto"/>
    </w:pPr>
    <w:rPr>
      <w:sz w:val="20"/>
      <w:szCs w:val="20"/>
    </w:rPr>
  </w:style>
  <w:style w:type="character" w:customStyle="1" w:styleId="CommentTextChar">
    <w:name w:val="Comment Text Char"/>
    <w:basedOn w:val="DefaultParagraphFont"/>
    <w:link w:val="CommentText"/>
    <w:uiPriority w:val="99"/>
    <w:rsid w:val="008D7D2D"/>
    <w:rPr>
      <w:sz w:val="20"/>
      <w:szCs w:val="20"/>
    </w:rPr>
  </w:style>
  <w:style w:type="paragraph" w:styleId="Header">
    <w:name w:val="header"/>
    <w:basedOn w:val="Normal"/>
    <w:link w:val="HeaderChar"/>
    <w:uiPriority w:val="99"/>
    <w:unhideWhenUsed/>
    <w:rsid w:val="004F5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38C"/>
  </w:style>
  <w:style w:type="character" w:styleId="Hyperlink">
    <w:name w:val="Hyperlink"/>
    <w:basedOn w:val="DefaultParagraphFont"/>
    <w:uiPriority w:val="99"/>
    <w:unhideWhenUsed/>
    <w:rsid w:val="00513073"/>
    <w:rPr>
      <w:color w:val="0563C1" w:themeColor="hyperlink"/>
      <w:u w:val="single"/>
    </w:rPr>
  </w:style>
  <w:style w:type="character" w:styleId="UnresolvedMention">
    <w:name w:val="Unresolved Mention"/>
    <w:basedOn w:val="DefaultParagraphFont"/>
    <w:uiPriority w:val="99"/>
    <w:semiHidden/>
    <w:unhideWhenUsed/>
    <w:rsid w:val="00513073"/>
    <w:rPr>
      <w:color w:val="605E5C"/>
      <w:shd w:val="clear" w:color="auto" w:fill="E1DFDD"/>
    </w:rPr>
  </w:style>
  <w:style w:type="paragraph" w:styleId="Footer">
    <w:name w:val="footer"/>
    <w:basedOn w:val="Normal"/>
    <w:link w:val="FooterChar"/>
    <w:uiPriority w:val="99"/>
    <w:unhideWhenUsed/>
    <w:rsid w:val="00131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607"/>
  </w:style>
  <w:style w:type="table" w:styleId="TableGrid">
    <w:name w:val="Table Grid"/>
    <w:basedOn w:val="TableNormal"/>
    <w:uiPriority w:val="39"/>
    <w:rsid w:val="00293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2A4A"/>
    <w:pPr>
      <w:spacing w:after="0" w:line="240" w:lineRule="auto"/>
    </w:pPr>
  </w:style>
  <w:style w:type="paragraph" w:styleId="CommentSubject">
    <w:name w:val="annotation subject"/>
    <w:basedOn w:val="CommentText"/>
    <w:next w:val="CommentText"/>
    <w:link w:val="CommentSubjectChar"/>
    <w:uiPriority w:val="99"/>
    <w:semiHidden/>
    <w:unhideWhenUsed/>
    <w:rsid w:val="00465DC8"/>
    <w:rPr>
      <w:b/>
      <w:bCs/>
    </w:rPr>
  </w:style>
  <w:style w:type="character" w:customStyle="1" w:styleId="CommentSubjectChar">
    <w:name w:val="Comment Subject Char"/>
    <w:basedOn w:val="CommentTextChar"/>
    <w:link w:val="CommentSubject"/>
    <w:uiPriority w:val="99"/>
    <w:semiHidden/>
    <w:rsid w:val="00465D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63463055232449A07087C60FA9A693" ma:contentTypeVersion="18" ma:contentTypeDescription="Create a new document." ma:contentTypeScope="" ma:versionID="b91bf12d6511ff2110caf4c3b71ee741">
  <xsd:schema xmlns:xsd="http://www.w3.org/2001/XMLSchema" xmlns:xs="http://www.w3.org/2001/XMLSchema" xmlns:p="http://schemas.microsoft.com/office/2006/metadata/properties" xmlns:ns2="884cdcd4-17e1-4b22-8f30-3dc1d37d9263" xmlns:ns3="3f5884ad-59aa-4987-8ea2-bc13ca9868e8" targetNamespace="http://schemas.microsoft.com/office/2006/metadata/properties" ma:root="true" ma:fieldsID="ed4381330ee28ad3e5ce68fec1cb23dc" ns2:_="" ns3:_="">
    <xsd:import namespace="884cdcd4-17e1-4b22-8f30-3dc1d37d9263"/>
    <xsd:import namespace="3f5884ad-59aa-4987-8ea2-bc13ca986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cdcd4-17e1-4b22-8f30-3dc1d37d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4143e4-5ccf-4892-aff9-f269f6658be4"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884ad-59aa-4987-8ea2-bc13ca9868e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9d8949-24c9-436c-94e8-8ba873983a6f}" ma:internalName="TaxCatchAll" ma:showField="CatchAllData" ma:web="3f5884ad-59aa-4987-8ea2-bc13ca9868e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A47A3-8514-48EC-AB4D-88AC2AC94C70}"/>
</file>

<file path=customXml/itemProps2.xml><?xml version="1.0" encoding="utf-8"?>
<ds:datastoreItem xmlns:ds="http://schemas.openxmlformats.org/officeDocument/2006/customXml" ds:itemID="{970D21FE-DA0A-4A90-8425-E4E96EB4F515}"/>
</file>

<file path=docProps/app.xml><?xml version="1.0" encoding="utf-8"?>
<Properties xmlns="http://schemas.openxmlformats.org/officeDocument/2006/extended-properties" xmlns:vt="http://schemas.openxmlformats.org/officeDocument/2006/docPropsVTypes">
  <Template>Normal</Template>
  <TotalTime>11</TotalTime>
  <Pages>6</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Evans</dc:creator>
  <cp:keywords/>
  <dc:description/>
  <cp:lastModifiedBy>Charlotte Evans</cp:lastModifiedBy>
  <cp:revision>3</cp:revision>
  <cp:lastPrinted>2024-08-02T11:22:00Z</cp:lastPrinted>
  <dcterms:created xsi:type="dcterms:W3CDTF">2024-08-02T10:54:00Z</dcterms:created>
  <dcterms:modified xsi:type="dcterms:W3CDTF">2024-08-05T08:37:00Z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2024-03-27T15:40:55Z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a5df1c66-d7a1-47e6-80b2-542ba5204426</vt:lpwstr>
  </property>
  <property fmtid="{D5CDD505-2E9C-101B-9397-08002B2CF9AE}" pid="11" name="MSIP_Label_65bade86-969a-4cfc-8d70-99d1f0adeaba_ContentBits">
    <vt:lpwstr>1</vt:lpwstr>
  </property>
</Properties>
</file>